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text" w:horzAnchor="page" w:tblpX="1077" w:tblpY="2391"/>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ED09AA" w14:paraId="740C0F08" w14:textId="77777777">
        <w:trPr>
          <w:trHeight w:val="1388"/>
        </w:trPr>
        <w:tc>
          <w:tcPr>
            <w:tcW w:w="9776" w:type="dxa"/>
          </w:tcPr>
          <w:p w14:paraId="0379D5CF" w14:textId="77777777" w:rsidR="00ED09AA" w:rsidRDefault="00E90161">
            <w:pPr>
              <w:spacing w:after="156" w:line="1000" w:lineRule="exact"/>
              <w:ind w:firstLineChars="0" w:firstLine="0"/>
              <w:rPr>
                <w:rFonts w:cs="Arial"/>
                <w:sz w:val="68"/>
                <w:szCs w:val="68"/>
              </w:rPr>
            </w:pPr>
            <w:proofErr w:type="spellStart"/>
            <w:r>
              <w:rPr>
                <w:rFonts w:cs="Arial"/>
                <w:sz w:val="68"/>
                <w:szCs w:val="68"/>
              </w:rPr>
              <w:t>AnyBackup</w:t>
            </w:r>
            <w:proofErr w:type="spellEnd"/>
            <w:r>
              <w:rPr>
                <w:rFonts w:cs="Arial"/>
                <w:sz w:val="68"/>
                <w:szCs w:val="68"/>
              </w:rPr>
              <w:t xml:space="preserve"> Family 7.0.17.3</w:t>
            </w:r>
          </w:p>
        </w:tc>
      </w:tr>
      <w:tr w:rsidR="00ED09AA" w14:paraId="7FBB672F" w14:textId="77777777">
        <w:tc>
          <w:tcPr>
            <w:tcW w:w="9776" w:type="dxa"/>
          </w:tcPr>
          <w:p w14:paraId="0DA9A5E3" w14:textId="77777777" w:rsidR="00ED09AA" w:rsidRDefault="00E90161">
            <w:pPr>
              <w:pStyle w:val="NoSpacing"/>
              <w:spacing w:line="800" w:lineRule="exact"/>
              <w:ind w:firstLineChars="8" w:firstLine="29"/>
              <w:jc w:val="both"/>
              <w:rPr>
                <w:rFonts w:cs="Arial"/>
                <w:color w:val="6876CA"/>
                <w:szCs w:val="36"/>
              </w:rPr>
            </w:pPr>
            <w:r>
              <w:rPr>
                <w:rFonts w:cs="Arial"/>
                <w:color w:val="6876CA"/>
                <w:szCs w:val="36"/>
              </w:rPr>
              <w:t>User Guide for D2C</w:t>
            </w:r>
          </w:p>
          <w:p w14:paraId="404DB23B" w14:textId="77777777" w:rsidR="00ED09AA" w:rsidRDefault="00E90161">
            <w:pPr>
              <w:pStyle w:val="NoSpacing"/>
              <w:spacing w:line="800" w:lineRule="exact"/>
              <w:ind w:firstLineChars="8" w:firstLine="22"/>
              <w:jc w:val="both"/>
              <w:rPr>
                <w:rFonts w:cs="Arial"/>
                <w:color w:val="5A6E8C"/>
                <w:szCs w:val="36"/>
              </w:rPr>
            </w:pPr>
            <w:r>
              <w:rPr>
                <w:rFonts w:cs="Arial"/>
                <w:color w:val="6876CA"/>
                <w:sz w:val="28"/>
                <w:szCs w:val="28"/>
              </w:rPr>
              <w:t>July, 2022</w:t>
            </w:r>
          </w:p>
        </w:tc>
      </w:tr>
      <w:tr w:rsidR="00ED09AA" w14:paraId="6747A986" w14:textId="77777777">
        <w:tc>
          <w:tcPr>
            <w:tcW w:w="9776" w:type="dxa"/>
          </w:tcPr>
          <w:p w14:paraId="5372698A" w14:textId="77777777" w:rsidR="00ED09AA" w:rsidRDefault="00ED09AA">
            <w:pPr>
              <w:pStyle w:val="NoSpacing"/>
              <w:spacing w:line="800" w:lineRule="exact"/>
              <w:ind w:firstLineChars="8" w:firstLine="22"/>
              <w:jc w:val="both"/>
              <w:rPr>
                <w:rFonts w:cs="Arial"/>
                <w:color w:val="5A6E8C"/>
                <w:sz w:val="28"/>
                <w:szCs w:val="28"/>
              </w:rPr>
            </w:pPr>
          </w:p>
        </w:tc>
      </w:tr>
    </w:tbl>
    <w:p w14:paraId="433F6414" w14:textId="77777777" w:rsidR="00ED09AA" w:rsidRDefault="00E90161">
      <w:pPr>
        <w:spacing w:after="156"/>
        <w:ind w:firstLine="440"/>
        <w:rPr>
          <w:rFonts w:cs="Arial"/>
        </w:rPr>
      </w:pPr>
      <w:r>
        <w:rPr>
          <w:rFonts w:cs="Arial"/>
          <w:noProof/>
        </w:rPr>
        <w:drawing>
          <wp:anchor distT="0" distB="0" distL="114300" distR="114300" simplePos="0" relativeHeight="251673600" behindDoc="1" locked="0" layoutInCell="1" allowOverlap="1" wp14:anchorId="5BF080D0" wp14:editId="348A8A0C">
            <wp:simplePos x="0" y="0"/>
            <wp:positionH relativeFrom="page">
              <wp:align>left</wp:align>
            </wp:positionH>
            <wp:positionV relativeFrom="page">
              <wp:align>top</wp:align>
            </wp:positionV>
            <wp:extent cx="7578725" cy="10719435"/>
            <wp:effectExtent l="0" t="0" r="3175" b="0"/>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78791" cy="10719666"/>
                    </a:xfrm>
                    <a:prstGeom prst="rect">
                      <a:avLst/>
                    </a:prstGeom>
                  </pic:spPr>
                </pic:pic>
              </a:graphicData>
            </a:graphic>
          </wp:anchor>
        </w:drawing>
      </w:r>
    </w:p>
    <w:p w14:paraId="71EF2A68" w14:textId="77777777" w:rsidR="00ED09AA" w:rsidRDefault="00ED09AA">
      <w:pPr>
        <w:spacing w:after="156"/>
        <w:ind w:firstLine="440"/>
        <w:rPr>
          <w:rFonts w:cs="Arial"/>
        </w:rPr>
      </w:pPr>
    </w:p>
    <w:p w14:paraId="7F3ABB22" w14:textId="77777777" w:rsidR="00ED09AA" w:rsidRDefault="00ED09AA">
      <w:pPr>
        <w:spacing w:after="156"/>
        <w:ind w:firstLine="440"/>
        <w:rPr>
          <w:rFonts w:cs="Arial"/>
        </w:rPr>
      </w:pPr>
    </w:p>
    <w:p w14:paraId="0B2A022A" w14:textId="77777777" w:rsidR="00ED09AA" w:rsidRDefault="00ED09AA">
      <w:pPr>
        <w:spacing w:after="156"/>
        <w:ind w:firstLine="440"/>
        <w:rPr>
          <w:rFonts w:cs="Arial"/>
        </w:rPr>
      </w:pPr>
    </w:p>
    <w:p w14:paraId="65A1ADA4" w14:textId="77777777" w:rsidR="00ED09AA" w:rsidRDefault="00ED09AA">
      <w:pPr>
        <w:spacing w:after="156"/>
        <w:ind w:firstLine="440"/>
        <w:rPr>
          <w:rFonts w:cs="Arial"/>
        </w:rPr>
      </w:pPr>
    </w:p>
    <w:p w14:paraId="068F691D" w14:textId="77777777" w:rsidR="00ED09AA" w:rsidRDefault="00E90161">
      <w:pPr>
        <w:widowControl/>
        <w:spacing w:afterLines="0" w:after="0" w:line="240" w:lineRule="auto"/>
        <w:ind w:firstLineChars="0" w:firstLine="0"/>
        <w:rPr>
          <w:rFonts w:cs="Arial"/>
        </w:rPr>
      </w:pPr>
      <w:r>
        <w:rPr>
          <w:rFonts w:cs="Arial"/>
        </w:rPr>
        <w:br w:type="page"/>
      </w:r>
    </w:p>
    <w:p w14:paraId="46C02CAA" w14:textId="77777777" w:rsidR="00ED09AA" w:rsidRDefault="00E90161">
      <w:pPr>
        <w:spacing w:before="96" w:after="156"/>
        <w:ind w:firstLineChars="0" w:firstLine="0"/>
        <w:rPr>
          <w:rFonts w:cs="Arial"/>
          <w:color w:val="000000"/>
          <w:sz w:val="24"/>
          <w:szCs w:val="22"/>
        </w:rPr>
      </w:pPr>
      <w:bookmarkStart w:id="0" w:name="_Hlk42691102"/>
      <w:r>
        <w:rPr>
          <w:rFonts w:cs="Arial"/>
          <w:color w:val="000000"/>
          <w:sz w:val="24"/>
          <w:szCs w:val="22"/>
        </w:rPr>
        <w:lastRenderedPageBreak/>
        <w:t xml:space="preserve">© 2006 – 2022 AISHU Technology Corp. </w:t>
      </w:r>
    </w:p>
    <w:p w14:paraId="557E5943" w14:textId="77777777" w:rsidR="00ED09AA" w:rsidRDefault="00E90161">
      <w:pPr>
        <w:spacing w:before="96" w:after="156"/>
        <w:ind w:firstLineChars="0" w:firstLine="0"/>
        <w:rPr>
          <w:rFonts w:cs="Arial"/>
          <w:color w:val="000000"/>
        </w:rPr>
      </w:pPr>
      <w:r>
        <w:rPr>
          <w:rFonts w:cs="Arial"/>
          <w:noProof/>
          <w:color w:val="000000"/>
        </w:rPr>
        <w:drawing>
          <wp:anchor distT="0" distB="0" distL="114300" distR="114300" simplePos="0" relativeHeight="251677696" behindDoc="1" locked="0" layoutInCell="1" allowOverlap="1" wp14:anchorId="41DECA12" wp14:editId="1AFAFAF8">
            <wp:simplePos x="0" y="0"/>
            <wp:positionH relativeFrom="column">
              <wp:posOffset>1387475</wp:posOffset>
            </wp:positionH>
            <wp:positionV relativeFrom="paragraph">
              <wp:posOffset>66675</wp:posOffset>
            </wp:positionV>
            <wp:extent cx="554990" cy="213360"/>
            <wp:effectExtent l="0" t="0" r="3810" b="2540"/>
            <wp:wrapThrough wrapText="bothSides">
              <wp:wrapPolygon edited="0">
                <wp:start x="0" y="0"/>
                <wp:lineTo x="0" y="20571"/>
                <wp:lineTo x="21254" y="20571"/>
                <wp:lineTo x="21254" y="0"/>
                <wp:lineTo x="0" y="0"/>
              </wp:wrapPolygon>
            </wp:wrapThrough>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10"/>
                    <a:stretch>
                      <a:fillRect/>
                    </a:stretch>
                  </pic:blipFill>
                  <pic:spPr>
                    <a:xfrm>
                      <a:off x="0" y="0"/>
                      <a:ext cx="554990" cy="213360"/>
                    </a:xfrm>
                    <a:prstGeom prst="rect">
                      <a:avLst/>
                    </a:prstGeom>
                    <a:noFill/>
                    <a:ln>
                      <a:noFill/>
                    </a:ln>
                  </pic:spPr>
                </pic:pic>
              </a:graphicData>
            </a:graphic>
          </wp:anchor>
        </w:drawing>
      </w:r>
      <w:r>
        <w:rPr>
          <w:rFonts w:cs="Arial"/>
          <w:color w:val="000000"/>
        </w:rPr>
        <w:t xml:space="preserve">All Rights Reserved. and other AISHU trademarks are registered by AISHU Technology Corp (AISHU), while all other trademarks are the property of their respective owners. </w:t>
      </w:r>
    </w:p>
    <w:p w14:paraId="6B334192" w14:textId="77777777" w:rsidR="00ED09AA" w:rsidRDefault="00E90161">
      <w:pPr>
        <w:spacing w:before="96" w:after="156"/>
        <w:ind w:firstLineChars="0" w:firstLine="0"/>
        <w:rPr>
          <w:rFonts w:cs="Arial"/>
          <w:b/>
          <w:color w:val="C00000"/>
        </w:rPr>
      </w:pPr>
      <w:r>
        <w:rPr>
          <w:rFonts w:cs="Arial"/>
          <w:b/>
          <w:color w:val="C00000"/>
        </w:rPr>
        <w:t>Note:</w:t>
      </w:r>
    </w:p>
    <w:p w14:paraId="28675CE6" w14:textId="77777777" w:rsidR="00ED09AA" w:rsidRDefault="00E90161">
      <w:pPr>
        <w:spacing w:before="96" w:after="156"/>
        <w:ind w:firstLineChars="0" w:firstLine="0"/>
        <w:rPr>
          <w:rFonts w:cs="Arial"/>
          <w:color w:val="000000"/>
        </w:rPr>
      </w:pPr>
      <w:r>
        <w:rPr>
          <w:rFonts w:cs="Arial"/>
          <w:color w:val="000000"/>
        </w:rPr>
        <w:t>No part of this document may be copied, reproduced, transcribed or transmitted in any form by any means, without written permission from AISHU Technology Corp.</w:t>
      </w:r>
    </w:p>
    <w:p w14:paraId="2063BBE6" w14:textId="77777777" w:rsidR="00ED09AA" w:rsidRDefault="00E90161">
      <w:pPr>
        <w:spacing w:before="96" w:after="156"/>
        <w:ind w:firstLineChars="0" w:firstLine="0"/>
        <w:rPr>
          <w:rFonts w:cs="Arial"/>
          <w:color w:val="000000"/>
        </w:rPr>
      </w:pPr>
      <w:r>
        <w:rPr>
          <w:rFonts w:cs="Arial"/>
          <w:color w:val="000000"/>
        </w:rPr>
        <w:t xml:space="preserve">The content contained in this document may be added, removed or updated by AISHU Technology Corp. Prior notice will not be given for any changes. AISHU shall not be liable for technical or editorial errors or omissions contained herein. AISHU makes no warranties to all information, express or implied, in this document. </w:t>
      </w:r>
    </w:p>
    <w:bookmarkEnd w:id="0"/>
    <w:p w14:paraId="2D2C1FF4" w14:textId="77777777" w:rsidR="00ED09AA" w:rsidRDefault="00E90161">
      <w:pPr>
        <w:spacing w:after="156"/>
        <w:ind w:firstLine="440"/>
        <w:rPr>
          <w:rFonts w:cs="Arial"/>
        </w:rPr>
      </w:pPr>
      <w:r>
        <w:rPr>
          <w:rFonts w:cs="Arial"/>
        </w:rPr>
        <w:br w:type="page"/>
      </w:r>
    </w:p>
    <w:sdt>
      <w:sdtPr>
        <w:rPr>
          <w:rFonts w:cstheme="minorBidi"/>
          <w:color w:val="1C1C1C"/>
          <w:kern w:val="2"/>
          <w:sz w:val="22"/>
          <w:szCs w:val="22"/>
          <w14:textFill>
            <w14:solidFill>
              <w14:srgbClr w14:val="1C1C1C"/>
            </w14:solidFill>
          </w14:textFill>
        </w:rPr>
        <w:id w:val="-959192918"/>
        <w:docPartObj>
          <w:docPartGallery w:val="Table of Contents"/>
          <w:docPartUnique/>
        </w:docPartObj>
      </w:sdtPr>
      <w:sdtEndPr>
        <w:rPr>
          <w:b/>
          <w:bCs/>
          <w:szCs w:val="21"/>
        </w:rPr>
      </w:sdtEndPr>
      <w:sdtContent>
        <w:p w14:paraId="10D28C5D" w14:textId="77777777" w:rsidR="00ED09AA" w:rsidRDefault="00E90161">
          <w:pPr>
            <w:pStyle w:val="a6"/>
            <w:rPr>
              <w:color w:val="6876CA"/>
            </w:rPr>
          </w:pPr>
          <w:r>
            <w:rPr>
              <w:color w:val="6876CA"/>
            </w:rPr>
            <w:t>Content</w:t>
          </w:r>
        </w:p>
        <w:p w14:paraId="5D6765BB" w14:textId="6BC6D9A1" w:rsidR="005A711F" w:rsidRDefault="00E90161">
          <w:pPr>
            <w:pStyle w:val="TOC1"/>
            <w:rPr>
              <w:rFonts w:asciiTheme="minorHAnsi" w:eastAsiaTheme="minorEastAsia" w:hAnsiTheme="minorHAnsi"/>
              <w:b w:val="0"/>
              <w:noProof/>
              <w:color w:val="auto"/>
              <w:kern w:val="0"/>
              <w:sz w:val="24"/>
              <w:szCs w:val="24"/>
              <w:lang w:val="en-CN"/>
            </w:rPr>
          </w:pPr>
          <w:r>
            <w:rPr>
              <w:rFonts w:cs="Arial"/>
            </w:rPr>
            <w:fldChar w:fldCharType="begin"/>
          </w:r>
          <w:r>
            <w:rPr>
              <w:rFonts w:cs="Arial"/>
            </w:rPr>
            <w:instrText xml:space="preserve"> TOC \o "1-4" \h \z \u </w:instrText>
          </w:r>
          <w:r>
            <w:rPr>
              <w:rFonts w:cs="Arial"/>
            </w:rPr>
            <w:fldChar w:fldCharType="separate"/>
          </w:r>
          <w:hyperlink w:anchor="_Toc109120946" w:history="1">
            <w:r w:rsidR="005A711F" w:rsidRPr="0085572E">
              <w:rPr>
                <w:rStyle w:val="Hyperlink"/>
                <w:rFonts w:cs="Arial"/>
                <w:noProof/>
              </w:rPr>
              <w:t>Chapter 1 Overview</w:t>
            </w:r>
            <w:r w:rsidR="005A711F">
              <w:rPr>
                <w:noProof/>
                <w:webHidden/>
              </w:rPr>
              <w:tab/>
            </w:r>
            <w:r w:rsidR="005A711F">
              <w:rPr>
                <w:noProof/>
                <w:webHidden/>
              </w:rPr>
              <w:fldChar w:fldCharType="begin"/>
            </w:r>
            <w:r w:rsidR="005A711F">
              <w:rPr>
                <w:noProof/>
                <w:webHidden/>
              </w:rPr>
              <w:instrText xml:space="preserve"> PAGEREF _Toc109120946 \h </w:instrText>
            </w:r>
            <w:r w:rsidR="005A711F">
              <w:rPr>
                <w:noProof/>
                <w:webHidden/>
              </w:rPr>
            </w:r>
            <w:r w:rsidR="005A711F">
              <w:rPr>
                <w:noProof/>
                <w:webHidden/>
              </w:rPr>
              <w:fldChar w:fldCharType="separate"/>
            </w:r>
            <w:r w:rsidR="005A711F">
              <w:rPr>
                <w:noProof/>
                <w:webHidden/>
              </w:rPr>
              <w:t>6</w:t>
            </w:r>
            <w:r w:rsidR="005A711F">
              <w:rPr>
                <w:noProof/>
                <w:webHidden/>
              </w:rPr>
              <w:fldChar w:fldCharType="end"/>
            </w:r>
          </w:hyperlink>
        </w:p>
        <w:p w14:paraId="62B69AF6" w14:textId="3B9EB445"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47" w:history="1">
            <w:r w:rsidR="005A711F" w:rsidRPr="0085572E">
              <w:rPr>
                <w:rStyle w:val="Hyperlink"/>
                <w:rFonts w:cs="Arial"/>
                <w:noProof/>
              </w:rPr>
              <w:t>1.1 Introduction</w:t>
            </w:r>
            <w:r w:rsidR="005A711F">
              <w:rPr>
                <w:noProof/>
                <w:webHidden/>
              </w:rPr>
              <w:tab/>
            </w:r>
            <w:r w:rsidR="005A711F">
              <w:rPr>
                <w:noProof/>
                <w:webHidden/>
              </w:rPr>
              <w:fldChar w:fldCharType="begin"/>
            </w:r>
            <w:r w:rsidR="005A711F">
              <w:rPr>
                <w:noProof/>
                <w:webHidden/>
              </w:rPr>
              <w:instrText xml:space="preserve"> PAGEREF _Toc109120947 \h </w:instrText>
            </w:r>
            <w:r w:rsidR="005A711F">
              <w:rPr>
                <w:noProof/>
                <w:webHidden/>
              </w:rPr>
            </w:r>
            <w:r w:rsidR="005A711F">
              <w:rPr>
                <w:noProof/>
                <w:webHidden/>
              </w:rPr>
              <w:fldChar w:fldCharType="separate"/>
            </w:r>
            <w:r w:rsidR="005A711F">
              <w:rPr>
                <w:noProof/>
                <w:webHidden/>
              </w:rPr>
              <w:t>6</w:t>
            </w:r>
            <w:r w:rsidR="005A711F">
              <w:rPr>
                <w:noProof/>
                <w:webHidden/>
              </w:rPr>
              <w:fldChar w:fldCharType="end"/>
            </w:r>
          </w:hyperlink>
        </w:p>
        <w:p w14:paraId="1263BC04" w14:textId="5AA6990A"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48" w:history="1">
            <w:r w:rsidR="005A711F" w:rsidRPr="0085572E">
              <w:rPr>
                <w:rStyle w:val="Hyperlink"/>
                <w:rFonts w:cs="Arial"/>
                <w:noProof/>
              </w:rPr>
              <w:t>1.1.1 Cloud Backup</w:t>
            </w:r>
            <w:r w:rsidR="005A711F">
              <w:rPr>
                <w:noProof/>
                <w:webHidden/>
              </w:rPr>
              <w:tab/>
            </w:r>
            <w:r w:rsidR="005A711F">
              <w:rPr>
                <w:noProof/>
                <w:webHidden/>
              </w:rPr>
              <w:fldChar w:fldCharType="begin"/>
            </w:r>
            <w:r w:rsidR="005A711F">
              <w:rPr>
                <w:noProof/>
                <w:webHidden/>
              </w:rPr>
              <w:instrText xml:space="preserve"> PAGEREF _Toc109120948 \h </w:instrText>
            </w:r>
            <w:r w:rsidR="005A711F">
              <w:rPr>
                <w:noProof/>
                <w:webHidden/>
              </w:rPr>
            </w:r>
            <w:r w:rsidR="005A711F">
              <w:rPr>
                <w:noProof/>
                <w:webHidden/>
              </w:rPr>
              <w:fldChar w:fldCharType="separate"/>
            </w:r>
            <w:r w:rsidR="005A711F">
              <w:rPr>
                <w:noProof/>
                <w:webHidden/>
              </w:rPr>
              <w:t>6</w:t>
            </w:r>
            <w:r w:rsidR="005A711F">
              <w:rPr>
                <w:noProof/>
                <w:webHidden/>
              </w:rPr>
              <w:fldChar w:fldCharType="end"/>
            </w:r>
          </w:hyperlink>
        </w:p>
        <w:p w14:paraId="1730A778" w14:textId="0CF915AB"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49" w:history="1">
            <w:r w:rsidR="005A711F" w:rsidRPr="0085572E">
              <w:rPr>
                <w:rStyle w:val="Hyperlink"/>
                <w:rFonts w:cs="Arial"/>
                <w:noProof/>
              </w:rPr>
              <w:t>1.1.2 Cloud Recovery</w:t>
            </w:r>
            <w:r w:rsidR="005A711F">
              <w:rPr>
                <w:noProof/>
                <w:webHidden/>
              </w:rPr>
              <w:tab/>
            </w:r>
            <w:r w:rsidR="005A711F">
              <w:rPr>
                <w:noProof/>
                <w:webHidden/>
              </w:rPr>
              <w:fldChar w:fldCharType="begin"/>
            </w:r>
            <w:r w:rsidR="005A711F">
              <w:rPr>
                <w:noProof/>
                <w:webHidden/>
              </w:rPr>
              <w:instrText xml:space="preserve"> PAGEREF _Toc109120949 \h </w:instrText>
            </w:r>
            <w:r w:rsidR="005A711F">
              <w:rPr>
                <w:noProof/>
                <w:webHidden/>
              </w:rPr>
            </w:r>
            <w:r w:rsidR="005A711F">
              <w:rPr>
                <w:noProof/>
                <w:webHidden/>
              </w:rPr>
              <w:fldChar w:fldCharType="separate"/>
            </w:r>
            <w:r w:rsidR="005A711F">
              <w:rPr>
                <w:noProof/>
                <w:webHidden/>
              </w:rPr>
              <w:t>6</w:t>
            </w:r>
            <w:r w:rsidR="005A711F">
              <w:rPr>
                <w:noProof/>
                <w:webHidden/>
              </w:rPr>
              <w:fldChar w:fldCharType="end"/>
            </w:r>
          </w:hyperlink>
        </w:p>
        <w:p w14:paraId="40955B0B" w14:textId="7934B33F"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50" w:history="1">
            <w:r w:rsidR="005A711F" w:rsidRPr="0085572E">
              <w:rPr>
                <w:rStyle w:val="Hyperlink"/>
                <w:rFonts w:cs="Arial"/>
                <w:noProof/>
              </w:rPr>
              <w:t>1.1.3 Data Cleanup</w:t>
            </w:r>
            <w:r w:rsidR="005A711F">
              <w:rPr>
                <w:noProof/>
                <w:webHidden/>
              </w:rPr>
              <w:tab/>
            </w:r>
            <w:r w:rsidR="005A711F">
              <w:rPr>
                <w:noProof/>
                <w:webHidden/>
              </w:rPr>
              <w:fldChar w:fldCharType="begin"/>
            </w:r>
            <w:r w:rsidR="005A711F">
              <w:rPr>
                <w:noProof/>
                <w:webHidden/>
              </w:rPr>
              <w:instrText xml:space="preserve"> PAGEREF _Toc109120950 \h </w:instrText>
            </w:r>
            <w:r w:rsidR="005A711F">
              <w:rPr>
                <w:noProof/>
                <w:webHidden/>
              </w:rPr>
            </w:r>
            <w:r w:rsidR="005A711F">
              <w:rPr>
                <w:noProof/>
                <w:webHidden/>
              </w:rPr>
              <w:fldChar w:fldCharType="separate"/>
            </w:r>
            <w:r w:rsidR="005A711F">
              <w:rPr>
                <w:noProof/>
                <w:webHidden/>
              </w:rPr>
              <w:t>6</w:t>
            </w:r>
            <w:r w:rsidR="005A711F">
              <w:rPr>
                <w:noProof/>
                <w:webHidden/>
              </w:rPr>
              <w:fldChar w:fldCharType="end"/>
            </w:r>
          </w:hyperlink>
        </w:p>
        <w:p w14:paraId="3CD29488" w14:textId="399E65D5"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51" w:history="1">
            <w:r w:rsidR="005A711F" w:rsidRPr="0085572E">
              <w:rPr>
                <w:rStyle w:val="Hyperlink"/>
                <w:rFonts w:cs="Arial"/>
                <w:noProof/>
              </w:rPr>
              <w:t>1.2 Applications Supported</w:t>
            </w:r>
            <w:r w:rsidR="005A711F">
              <w:rPr>
                <w:noProof/>
                <w:webHidden/>
              </w:rPr>
              <w:tab/>
            </w:r>
            <w:r w:rsidR="005A711F">
              <w:rPr>
                <w:noProof/>
                <w:webHidden/>
              </w:rPr>
              <w:fldChar w:fldCharType="begin"/>
            </w:r>
            <w:r w:rsidR="005A711F">
              <w:rPr>
                <w:noProof/>
                <w:webHidden/>
              </w:rPr>
              <w:instrText xml:space="preserve"> PAGEREF _Toc109120951 \h </w:instrText>
            </w:r>
            <w:r w:rsidR="005A711F">
              <w:rPr>
                <w:noProof/>
                <w:webHidden/>
              </w:rPr>
            </w:r>
            <w:r w:rsidR="005A711F">
              <w:rPr>
                <w:noProof/>
                <w:webHidden/>
              </w:rPr>
              <w:fldChar w:fldCharType="separate"/>
            </w:r>
            <w:r w:rsidR="005A711F">
              <w:rPr>
                <w:noProof/>
                <w:webHidden/>
              </w:rPr>
              <w:t>6</w:t>
            </w:r>
            <w:r w:rsidR="005A711F">
              <w:rPr>
                <w:noProof/>
                <w:webHidden/>
              </w:rPr>
              <w:fldChar w:fldCharType="end"/>
            </w:r>
          </w:hyperlink>
        </w:p>
        <w:p w14:paraId="7598EF95" w14:textId="3D2B51B3"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52" w:history="1">
            <w:r w:rsidR="005A711F" w:rsidRPr="0085572E">
              <w:rPr>
                <w:rStyle w:val="Hyperlink"/>
                <w:rFonts w:cs="Arial"/>
                <w:noProof/>
              </w:rPr>
              <w:t>1.3 Cloud Storages Supported</w:t>
            </w:r>
            <w:r w:rsidR="005A711F">
              <w:rPr>
                <w:noProof/>
                <w:webHidden/>
              </w:rPr>
              <w:tab/>
            </w:r>
            <w:r w:rsidR="005A711F">
              <w:rPr>
                <w:noProof/>
                <w:webHidden/>
              </w:rPr>
              <w:fldChar w:fldCharType="begin"/>
            </w:r>
            <w:r w:rsidR="005A711F">
              <w:rPr>
                <w:noProof/>
                <w:webHidden/>
              </w:rPr>
              <w:instrText xml:space="preserve"> PAGEREF _Toc109120952 \h </w:instrText>
            </w:r>
            <w:r w:rsidR="005A711F">
              <w:rPr>
                <w:noProof/>
                <w:webHidden/>
              </w:rPr>
            </w:r>
            <w:r w:rsidR="005A711F">
              <w:rPr>
                <w:noProof/>
                <w:webHidden/>
              </w:rPr>
              <w:fldChar w:fldCharType="separate"/>
            </w:r>
            <w:r w:rsidR="005A711F">
              <w:rPr>
                <w:noProof/>
                <w:webHidden/>
              </w:rPr>
              <w:t>7</w:t>
            </w:r>
            <w:r w:rsidR="005A711F">
              <w:rPr>
                <w:noProof/>
                <w:webHidden/>
              </w:rPr>
              <w:fldChar w:fldCharType="end"/>
            </w:r>
          </w:hyperlink>
        </w:p>
        <w:p w14:paraId="072C2097" w14:textId="30ACB23C"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53" w:history="1">
            <w:r w:rsidR="005A711F" w:rsidRPr="0085572E">
              <w:rPr>
                <w:rStyle w:val="Hyperlink"/>
                <w:rFonts w:cs="Arial"/>
                <w:noProof/>
              </w:rPr>
              <w:t>1.4 Restrictions</w:t>
            </w:r>
            <w:r w:rsidR="005A711F">
              <w:rPr>
                <w:noProof/>
                <w:webHidden/>
              </w:rPr>
              <w:tab/>
            </w:r>
            <w:r w:rsidR="005A711F">
              <w:rPr>
                <w:noProof/>
                <w:webHidden/>
              </w:rPr>
              <w:fldChar w:fldCharType="begin"/>
            </w:r>
            <w:r w:rsidR="005A711F">
              <w:rPr>
                <w:noProof/>
                <w:webHidden/>
              </w:rPr>
              <w:instrText xml:space="preserve"> PAGEREF _Toc109120953 \h </w:instrText>
            </w:r>
            <w:r w:rsidR="005A711F">
              <w:rPr>
                <w:noProof/>
                <w:webHidden/>
              </w:rPr>
            </w:r>
            <w:r w:rsidR="005A711F">
              <w:rPr>
                <w:noProof/>
                <w:webHidden/>
              </w:rPr>
              <w:fldChar w:fldCharType="separate"/>
            </w:r>
            <w:r w:rsidR="005A711F">
              <w:rPr>
                <w:noProof/>
                <w:webHidden/>
              </w:rPr>
              <w:t>8</w:t>
            </w:r>
            <w:r w:rsidR="005A711F">
              <w:rPr>
                <w:noProof/>
                <w:webHidden/>
              </w:rPr>
              <w:fldChar w:fldCharType="end"/>
            </w:r>
          </w:hyperlink>
        </w:p>
        <w:p w14:paraId="42EB0544" w14:textId="3EC3C136"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54" w:history="1">
            <w:r w:rsidR="005A711F" w:rsidRPr="0085572E">
              <w:rPr>
                <w:rStyle w:val="Hyperlink"/>
                <w:rFonts w:cs="Arial"/>
                <w:noProof/>
              </w:rPr>
              <w:t>1.4.1 About Configurations</w:t>
            </w:r>
            <w:r w:rsidR="005A711F">
              <w:rPr>
                <w:noProof/>
                <w:webHidden/>
              </w:rPr>
              <w:tab/>
            </w:r>
            <w:r w:rsidR="005A711F">
              <w:rPr>
                <w:noProof/>
                <w:webHidden/>
              </w:rPr>
              <w:fldChar w:fldCharType="begin"/>
            </w:r>
            <w:r w:rsidR="005A711F">
              <w:rPr>
                <w:noProof/>
                <w:webHidden/>
              </w:rPr>
              <w:instrText xml:space="preserve"> PAGEREF _Toc109120954 \h </w:instrText>
            </w:r>
            <w:r w:rsidR="005A711F">
              <w:rPr>
                <w:noProof/>
                <w:webHidden/>
              </w:rPr>
            </w:r>
            <w:r w:rsidR="005A711F">
              <w:rPr>
                <w:noProof/>
                <w:webHidden/>
              </w:rPr>
              <w:fldChar w:fldCharType="separate"/>
            </w:r>
            <w:r w:rsidR="005A711F">
              <w:rPr>
                <w:noProof/>
                <w:webHidden/>
              </w:rPr>
              <w:t>8</w:t>
            </w:r>
            <w:r w:rsidR="005A711F">
              <w:rPr>
                <w:noProof/>
                <w:webHidden/>
              </w:rPr>
              <w:fldChar w:fldCharType="end"/>
            </w:r>
          </w:hyperlink>
        </w:p>
        <w:p w14:paraId="4D35D553" w14:textId="43B73368"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55" w:history="1">
            <w:r w:rsidR="005A711F" w:rsidRPr="0085572E">
              <w:rPr>
                <w:rStyle w:val="Hyperlink"/>
                <w:rFonts w:cs="Arial"/>
                <w:noProof/>
              </w:rPr>
              <w:t>1.4.2 About Backup</w:t>
            </w:r>
            <w:r w:rsidR="005A711F">
              <w:rPr>
                <w:noProof/>
                <w:webHidden/>
              </w:rPr>
              <w:tab/>
            </w:r>
            <w:r w:rsidR="005A711F">
              <w:rPr>
                <w:noProof/>
                <w:webHidden/>
              </w:rPr>
              <w:fldChar w:fldCharType="begin"/>
            </w:r>
            <w:r w:rsidR="005A711F">
              <w:rPr>
                <w:noProof/>
                <w:webHidden/>
              </w:rPr>
              <w:instrText xml:space="preserve"> PAGEREF _Toc109120955 \h </w:instrText>
            </w:r>
            <w:r w:rsidR="005A711F">
              <w:rPr>
                <w:noProof/>
                <w:webHidden/>
              </w:rPr>
            </w:r>
            <w:r w:rsidR="005A711F">
              <w:rPr>
                <w:noProof/>
                <w:webHidden/>
              </w:rPr>
              <w:fldChar w:fldCharType="separate"/>
            </w:r>
            <w:r w:rsidR="005A711F">
              <w:rPr>
                <w:noProof/>
                <w:webHidden/>
              </w:rPr>
              <w:t>8</w:t>
            </w:r>
            <w:r w:rsidR="005A711F">
              <w:rPr>
                <w:noProof/>
                <w:webHidden/>
              </w:rPr>
              <w:fldChar w:fldCharType="end"/>
            </w:r>
          </w:hyperlink>
        </w:p>
        <w:p w14:paraId="25459FE7" w14:textId="43C4364F" w:rsidR="005A711F" w:rsidRDefault="00000000">
          <w:pPr>
            <w:pStyle w:val="TOC1"/>
            <w:rPr>
              <w:rFonts w:asciiTheme="minorHAnsi" w:eastAsiaTheme="minorEastAsia" w:hAnsiTheme="minorHAnsi"/>
              <w:b w:val="0"/>
              <w:noProof/>
              <w:color w:val="auto"/>
              <w:kern w:val="0"/>
              <w:sz w:val="24"/>
              <w:szCs w:val="24"/>
              <w:lang w:val="en-CN"/>
            </w:rPr>
          </w:pPr>
          <w:hyperlink w:anchor="_Toc109120956" w:history="1">
            <w:r w:rsidR="005A711F" w:rsidRPr="0085572E">
              <w:rPr>
                <w:rStyle w:val="Hyperlink"/>
                <w:rFonts w:cs="Arial"/>
                <w:noProof/>
              </w:rPr>
              <w:t>Chapter 2 Checking Environment</w:t>
            </w:r>
            <w:r w:rsidR="005A711F">
              <w:rPr>
                <w:noProof/>
                <w:webHidden/>
              </w:rPr>
              <w:tab/>
            </w:r>
            <w:r w:rsidR="005A711F">
              <w:rPr>
                <w:noProof/>
                <w:webHidden/>
              </w:rPr>
              <w:fldChar w:fldCharType="begin"/>
            </w:r>
            <w:r w:rsidR="005A711F">
              <w:rPr>
                <w:noProof/>
                <w:webHidden/>
              </w:rPr>
              <w:instrText xml:space="preserve"> PAGEREF _Toc109120956 \h </w:instrText>
            </w:r>
            <w:r w:rsidR="005A711F">
              <w:rPr>
                <w:noProof/>
                <w:webHidden/>
              </w:rPr>
            </w:r>
            <w:r w:rsidR="005A711F">
              <w:rPr>
                <w:noProof/>
                <w:webHidden/>
              </w:rPr>
              <w:fldChar w:fldCharType="separate"/>
            </w:r>
            <w:r w:rsidR="005A711F">
              <w:rPr>
                <w:noProof/>
                <w:webHidden/>
              </w:rPr>
              <w:t>9</w:t>
            </w:r>
            <w:r w:rsidR="005A711F">
              <w:rPr>
                <w:noProof/>
                <w:webHidden/>
              </w:rPr>
              <w:fldChar w:fldCharType="end"/>
            </w:r>
          </w:hyperlink>
        </w:p>
        <w:p w14:paraId="7B143715" w14:textId="6A81CF75"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57" w:history="1">
            <w:r w:rsidR="005A711F" w:rsidRPr="0085572E">
              <w:rPr>
                <w:rStyle w:val="Hyperlink"/>
                <w:rFonts w:cs="Arial"/>
                <w:noProof/>
              </w:rPr>
              <w:t>2.1 Managing Licenses</w:t>
            </w:r>
            <w:r w:rsidR="005A711F">
              <w:rPr>
                <w:noProof/>
                <w:webHidden/>
              </w:rPr>
              <w:tab/>
            </w:r>
            <w:r w:rsidR="005A711F">
              <w:rPr>
                <w:noProof/>
                <w:webHidden/>
              </w:rPr>
              <w:fldChar w:fldCharType="begin"/>
            </w:r>
            <w:r w:rsidR="005A711F">
              <w:rPr>
                <w:noProof/>
                <w:webHidden/>
              </w:rPr>
              <w:instrText xml:space="preserve"> PAGEREF _Toc109120957 \h </w:instrText>
            </w:r>
            <w:r w:rsidR="005A711F">
              <w:rPr>
                <w:noProof/>
                <w:webHidden/>
              </w:rPr>
            </w:r>
            <w:r w:rsidR="005A711F">
              <w:rPr>
                <w:noProof/>
                <w:webHidden/>
              </w:rPr>
              <w:fldChar w:fldCharType="separate"/>
            </w:r>
            <w:r w:rsidR="005A711F">
              <w:rPr>
                <w:noProof/>
                <w:webHidden/>
              </w:rPr>
              <w:t>9</w:t>
            </w:r>
            <w:r w:rsidR="005A711F">
              <w:rPr>
                <w:noProof/>
                <w:webHidden/>
              </w:rPr>
              <w:fldChar w:fldCharType="end"/>
            </w:r>
          </w:hyperlink>
        </w:p>
        <w:p w14:paraId="51921C7C" w14:textId="57FA335A"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58" w:history="1">
            <w:r w:rsidR="005A711F" w:rsidRPr="0085572E">
              <w:rPr>
                <w:rStyle w:val="Hyperlink"/>
                <w:rFonts w:cs="Arial"/>
                <w:noProof/>
              </w:rPr>
              <w:t>2.1.1 AnyBackup CDM 7</w:t>
            </w:r>
            <w:r w:rsidR="005A711F">
              <w:rPr>
                <w:noProof/>
                <w:webHidden/>
              </w:rPr>
              <w:tab/>
            </w:r>
            <w:r w:rsidR="005A711F">
              <w:rPr>
                <w:noProof/>
                <w:webHidden/>
              </w:rPr>
              <w:fldChar w:fldCharType="begin"/>
            </w:r>
            <w:r w:rsidR="005A711F">
              <w:rPr>
                <w:noProof/>
                <w:webHidden/>
              </w:rPr>
              <w:instrText xml:space="preserve"> PAGEREF _Toc109120958 \h </w:instrText>
            </w:r>
            <w:r w:rsidR="005A711F">
              <w:rPr>
                <w:noProof/>
                <w:webHidden/>
              </w:rPr>
            </w:r>
            <w:r w:rsidR="005A711F">
              <w:rPr>
                <w:noProof/>
                <w:webHidden/>
              </w:rPr>
              <w:fldChar w:fldCharType="separate"/>
            </w:r>
            <w:r w:rsidR="005A711F">
              <w:rPr>
                <w:noProof/>
                <w:webHidden/>
              </w:rPr>
              <w:t>9</w:t>
            </w:r>
            <w:r w:rsidR="005A711F">
              <w:rPr>
                <w:noProof/>
                <w:webHidden/>
              </w:rPr>
              <w:fldChar w:fldCharType="end"/>
            </w:r>
          </w:hyperlink>
        </w:p>
        <w:p w14:paraId="6D5BA4A0" w14:textId="3771C9A9"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59" w:history="1">
            <w:r w:rsidR="005A711F" w:rsidRPr="0085572E">
              <w:rPr>
                <w:rStyle w:val="Hyperlink"/>
                <w:rFonts w:cs="Arial"/>
                <w:noProof/>
              </w:rPr>
              <w:t>2.1.2 AnyBackup CDM 7 for Huawei (Software, Resale)</w:t>
            </w:r>
            <w:r w:rsidR="005A711F">
              <w:rPr>
                <w:noProof/>
                <w:webHidden/>
              </w:rPr>
              <w:tab/>
            </w:r>
            <w:r w:rsidR="005A711F">
              <w:rPr>
                <w:noProof/>
                <w:webHidden/>
              </w:rPr>
              <w:fldChar w:fldCharType="begin"/>
            </w:r>
            <w:r w:rsidR="005A711F">
              <w:rPr>
                <w:noProof/>
                <w:webHidden/>
              </w:rPr>
              <w:instrText xml:space="preserve"> PAGEREF _Toc109120959 \h </w:instrText>
            </w:r>
            <w:r w:rsidR="005A711F">
              <w:rPr>
                <w:noProof/>
                <w:webHidden/>
              </w:rPr>
            </w:r>
            <w:r w:rsidR="005A711F">
              <w:rPr>
                <w:noProof/>
                <w:webHidden/>
              </w:rPr>
              <w:fldChar w:fldCharType="separate"/>
            </w:r>
            <w:r w:rsidR="005A711F">
              <w:rPr>
                <w:noProof/>
                <w:webHidden/>
              </w:rPr>
              <w:t>9</w:t>
            </w:r>
            <w:r w:rsidR="005A711F">
              <w:rPr>
                <w:noProof/>
                <w:webHidden/>
              </w:rPr>
              <w:fldChar w:fldCharType="end"/>
            </w:r>
          </w:hyperlink>
        </w:p>
        <w:p w14:paraId="6FC77752" w14:textId="1397DFDE"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60" w:history="1">
            <w:r w:rsidR="005A711F" w:rsidRPr="0085572E">
              <w:rPr>
                <w:rStyle w:val="Hyperlink"/>
                <w:rFonts w:cs="Arial"/>
                <w:noProof/>
              </w:rPr>
              <w:t>2.1.3 AnyBackup Express 7</w:t>
            </w:r>
            <w:r w:rsidR="005A711F">
              <w:rPr>
                <w:noProof/>
                <w:webHidden/>
              </w:rPr>
              <w:tab/>
            </w:r>
            <w:r w:rsidR="005A711F">
              <w:rPr>
                <w:noProof/>
                <w:webHidden/>
              </w:rPr>
              <w:fldChar w:fldCharType="begin"/>
            </w:r>
            <w:r w:rsidR="005A711F">
              <w:rPr>
                <w:noProof/>
                <w:webHidden/>
              </w:rPr>
              <w:instrText xml:space="preserve"> PAGEREF _Toc109120960 \h </w:instrText>
            </w:r>
            <w:r w:rsidR="005A711F">
              <w:rPr>
                <w:noProof/>
                <w:webHidden/>
              </w:rPr>
            </w:r>
            <w:r w:rsidR="005A711F">
              <w:rPr>
                <w:noProof/>
                <w:webHidden/>
              </w:rPr>
              <w:fldChar w:fldCharType="separate"/>
            </w:r>
            <w:r w:rsidR="005A711F">
              <w:rPr>
                <w:noProof/>
                <w:webHidden/>
              </w:rPr>
              <w:t>9</w:t>
            </w:r>
            <w:r w:rsidR="005A711F">
              <w:rPr>
                <w:noProof/>
                <w:webHidden/>
              </w:rPr>
              <w:fldChar w:fldCharType="end"/>
            </w:r>
          </w:hyperlink>
        </w:p>
        <w:p w14:paraId="523985E4" w14:textId="796D1CA0"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61" w:history="1">
            <w:r w:rsidR="005A711F" w:rsidRPr="0085572E">
              <w:rPr>
                <w:rStyle w:val="Hyperlink"/>
                <w:rFonts w:cs="Arial"/>
                <w:noProof/>
              </w:rPr>
              <w:t>2.1.4 AnyBackup Enterprise 7</w:t>
            </w:r>
            <w:r w:rsidR="005A711F">
              <w:rPr>
                <w:noProof/>
                <w:webHidden/>
              </w:rPr>
              <w:tab/>
            </w:r>
            <w:r w:rsidR="005A711F">
              <w:rPr>
                <w:noProof/>
                <w:webHidden/>
              </w:rPr>
              <w:fldChar w:fldCharType="begin"/>
            </w:r>
            <w:r w:rsidR="005A711F">
              <w:rPr>
                <w:noProof/>
                <w:webHidden/>
              </w:rPr>
              <w:instrText xml:space="preserve"> PAGEREF _Toc109120961 \h </w:instrText>
            </w:r>
            <w:r w:rsidR="005A711F">
              <w:rPr>
                <w:noProof/>
                <w:webHidden/>
              </w:rPr>
            </w:r>
            <w:r w:rsidR="005A711F">
              <w:rPr>
                <w:noProof/>
                <w:webHidden/>
              </w:rPr>
              <w:fldChar w:fldCharType="separate"/>
            </w:r>
            <w:r w:rsidR="005A711F">
              <w:rPr>
                <w:noProof/>
                <w:webHidden/>
              </w:rPr>
              <w:t>9</w:t>
            </w:r>
            <w:r w:rsidR="005A711F">
              <w:rPr>
                <w:noProof/>
                <w:webHidden/>
              </w:rPr>
              <w:fldChar w:fldCharType="end"/>
            </w:r>
          </w:hyperlink>
        </w:p>
        <w:p w14:paraId="03D25479" w14:textId="2EAE478E"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62" w:history="1">
            <w:r w:rsidR="005A711F" w:rsidRPr="0085572E">
              <w:rPr>
                <w:rStyle w:val="Hyperlink"/>
                <w:rFonts w:cs="Arial"/>
                <w:noProof/>
              </w:rPr>
              <w:t>2.2 Checking Object Storage Backup Index Volume</w:t>
            </w:r>
            <w:r w:rsidR="005A711F">
              <w:rPr>
                <w:noProof/>
                <w:webHidden/>
              </w:rPr>
              <w:tab/>
            </w:r>
            <w:r w:rsidR="005A711F">
              <w:rPr>
                <w:noProof/>
                <w:webHidden/>
              </w:rPr>
              <w:fldChar w:fldCharType="begin"/>
            </w:r>
            <w:r w:rsidR="005A711F">
              <w:rPr>
                <w:noProof/>
                <w:webHidden/>
              </w:rPr>
              <w:instrText xml:space="preserve"> PAGEREF _Toc109120962 \h </w:instrText>
            </w:r>
            <w:r w:rsidR="005A711F">
              <w:rPr>
                <w:noProof/>
                <w:webHidden/>
              </w:rPr>
            </w:r>
            <w:r w:rsidR="005A711F">
              <w:rPr>
                <w:noProof/>
                <w:webHidden/>
              </w:rPr>
              <w:fldChar w:fldCharType="separate"/>
            </w:r>
            <w:r w:rsidR="005A711F">
              <w:rPr>
                <w:noProof/>
                <w:webHidden/>
              </w:rPr>
              <w:t>10</w:t>
            </w:r>
            <w:r w:rsidR="005A711F">
              <w:rPr>
                <w:noProof/>
                <w:webHidden/>
              </w:rPr>
              <w:fldChar w:fldCharType="end"/>
            </w:r>
          </w:hyperlink>
        </w:p>
        <w:p w14:paraId="36FF54DD" w14:textId="1FBEAFD2"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63" w:history="1">
            <w:r w:rsidR="005A711F" w:rsidRPr="0085572E">
              <w:rPr>
                <w:rStyle w:val="Hyperlink"/>
                <w:rFonts w:cs="Arial"/>
                <w:noProof/>
              </w:rPr>
              <w:t>2.3 Checking Preconditions of Cloud Storages</w:t>
            </w:r>
            <w:r w:rsidR="005A711F">
              <w:rPr>
                <w:noProof/>
                <w:webHidden/>
              </w:rPr>
              <w:tab/>
            </w:r>
            <w:r w:rsidR="005A711F">
              <w:rPr>
                <w:noProof/>
                <w:webHidden/>
              </w:rPr>
              <w:fldChar w:fldCharType="begin"/>
            </w:r>
            <w:r w:rsidR="005A711F">
              <w:rPr>
                <w:noProof/>
                <w:webHidden/>
              </w:rPr>
              <w:instrText xml:space="preserve"> PAGEREF _Toc109120963 \h </w:instrText>
            </w:r>
            <w:r w:rsidR="005A711F">
              <w:rPr>
                <w:noProof/>
                <w:webHidden/>
              </w:rPr>
            </w:r>
            <w:r w:rsidR="005A711F">
              <w:rPr>
                <w:noProof/>
                <w:webHidden/>
              </w:rPr>
              <w:fldChar w:fldCharType="separate"/>
            </w:r>
            <w:r w:rsidR="005A711F">
              <w:rPr>
                <w:noProof/>
                <w:webHidden/>
              </w:rPr>
              <w:t>10</w:t>
            </w:r>
            <w:r w:rsidR="005A711F">
              <w:rPr>
                <w:noProof/>
                <w:webHidden/>
              </w:rPr>
              <w:fldChar w:fldCharType="end"/>
            </w:r>
          </w:hyperlink>
        </w:p>
        <w:p w14:paraId="7C6770E2" w14:textId="69BD3298"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64" w:history="1">
            <w:r w:rsidR="005A711F" w:rsidRPr="0085572E">
              <w:rPr>
                <w:rStyle w:val="Hyperlink"/>
                <w:rFonts w:cs="Arial"/>
                <w:noProof/>
              </w:rPr>
              <w:t>2.3.1 For HUAWEI CLOUD OBS</w:t>
            </w:r>
            <w:r w:rsidR="005A711F">
              <w:rPr>
                <w:noProof/>
                <w:webHidden/>
              </w:rPr>
              <w:tab/>
            </w:r>
            <w:r w:rsidR="005A711F">
              <w:rPr>
                <w:noProof/>
                <w:webHidden/>
              </w:rPr>
              <w:fldChar w:fldCharType="begin"/>
            </w:r>
            <w:r w:rsidR="005A711F">
              <w:rPr>
                <w:noProof/>
                <w:webHidden/>
              </w:rPr>
              <w:instrText xml:space="preserve"> PAGEREF _Toc109120964 \h </w:instrText>
            </w:r>
            <w:r w:rsidR="005A711F">
              <w:rPr>
                <w:noProof/>
                <w:webHidden/>
              </w:rPr>
            </w:r>
            <w:r w:rsidR="005A711F">
              <w:rPr>
                <w:noProof/>
                <w:webHidden/>
              </w:rPr>
              <w:fldChar w:fldCharType="separate"/>
            </w:r>
            <w:r w:rsidR="005A711F">
              <w:rPr>
                <w:noProof/>
                <w:webHidden/>
              </w:rPr>
              <w:t>10</w:t>
            </w:r>
            <w:r w:rsidR="005A711F">
              <w:rPr>
                <w:noProof/>
                <w:webHidden/>
              </w:rPr>
              <w:fldChar w:fldCharType="end"/>
            </w:r>
          </w:hyperlink>
        </w:p>
        <w:p w14:paraId="27627CB3" w14:textId="45B1236D"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65" w:history="1">
            <w:r w:rsidR="005A711F" w:rsidRPr="0085572E">
              <w:rPr>
                <w:rStyle w:val="Hyperlink"/>
                <w:rFonts w:cs="Arial"/>
                <w:noProof/>
              </w:rPr>
              <w:t>2.3.2 For Tencent Cloud COS</w:t>
            </w:r>
            <w:r w:rsidR="005A711F">
              <w:rPr>
                <w:noProof/>
                <w:webHidden/>
              </w:rPr>
              <w:tab/>
            </w:r>
            <w:r w:rsidR="005A711F">
              <w:rPr>
                <w:noProof/>
                <w:webHidden/>
              </w:rPr>
              <w:fldChar w:fldCharType="begin"/>
            </w:r>
            <w:r w:rsidR="005A711F">
              <w:rPr>
                <w:noProof/>
                <w:webHidden/>
              </w:rPr>
              <w:instrText xml:space="preserve"> PAGEREF _Toc109120965 \h </w:instrText>
            </w:r>
            <w:r w:rsidR="005A711F">
              <w:rPr>
                <w:noProof/>
                <w:webHidden/>
              </w:rPr>
            </w:r>
            <w:r w:rsidR="005A711F">
              <w:rPr>
                <w:noProof/>
                <w:webHidden/>
              </w:rPr>
              <w:fldChar w:fldCharType="separate"/>
            </w:r>
            <w:r w:rsidR="005A711F">
              <w:rPr>
                <w:noProof/>
                <w:webHidden/>
              </w:rPr>
              <w:t>11</w:t>
            </w:r>
            <w:r w:rsidR="005A711F">
              <w:rPr>
                <w:noProof/>
                <w:webHidden/>
              </w:rPr>
              <w:fldChar w:fldCharType="end"/>
            </w:r>
          </w:hyperlink>
        </w:p>
        <w:p w14:paraId="08569667" w14:textId="45F7D9DE"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66" w:history="1">
            <w:r w:rsidR="005A711F" w:rsidRPr="0085572E">
              <w:rPr>
                <w:rStyle w:val="Hyperlink"/>
                <w:rFonts w:cs="Arial"/>
                <w:noProof/>
              </w:rPr>
              <w:t>2.3.3 For Other Cloud Storages</w:t>
            </w:r>
            <w:r w:rsidR="005A711F">
              <w:rPr>
                <w:noProof/>
                <w:webHidden/>
              </w:rPr>
              <w:tab/>
            </w:r>
            <w:r w:rsidR="005A711F">
              <w:rPr>
                <w:noProof/>
                <w:webHidden/>
              </w:rPr>
              <w:fldChar w:fldCharType="begin"/>
            </w:r>
            <w:r w:rsidR="005A711F">
              <w:rPr>
                <w:noProof/>
                <w:webHidden/>
              </w:rPr>
              <w:instrText xml:space="preserve"> PAGEREF _Toc109120966 \h </w:instrText>
            </w:r>
            <w:r w:rsidR="005A711F">
              <w:rPr>
                <w:noProof/>
                <w:webHidden/>
              </w:rPr>
            </w:r>
            <w:r w:rsidR="005A711F">
              <w:rPr>
                <w:noProof/>
                <w:webHidden/>
              </w:rPr>
              <w:fldChar w:fldCharType="separate"/>
            </w:r>
            <w:r w:rsidR="005A711F">
              <w:rPr>
                <w:noProof/>
                <w:webHidden/>
              </w:rPr>
              <w:t>12</w:t>
            </w:r>
            <w:r w:rsidR="005A711F">
              <w:rPr>
                <w:noProof/>
                <w:webHidden/>
              </w:rPr>
              <w:fldChar w:fldCharType="end"/>
            </w:r>
          </w:hyperlink>
        </w:p>
        <w:p w14:paraId="7CD4A9CF" w14:textId="5B100A3F"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67" w:history="1">
            <w:r w:rsidR="005A711F" w:rsidRPr="0085572E">
              <w:rPr>
                <w:rStyle w:val="Hyperlink"/>
                <w:rFonts w:cs="Arial"/>
                <w:noProof/>
              </w:rPr>
              <w:t>2.4 Checking Cloud Storages</w:t>
            </w:r>
            <w:r w:rsidR="005A711F">
              <w:rPr>
                <w:noProof/>
                <w:webHidden/>
              </w:rPr>
              <w:tab/>
            </w:r>
            <w:r w:rsidR="005A711F">
              <w:rPr>
                <w:noProof/>
                <w:webHidden/>
              </w:rPr>
              <w:fldChar w:fldCharType="begin"/>
            </w:r>
            <w:r w:rsidR="005A711F">
              <w:rPr>
                <w:noProof/>
                <w:webHidden/>
              </w:rPr>
              <w:instrText xml:space="preserve"> PAGEREF _Toc109120967 \h </w:instrText>
            </w:r>
            <w:r w:rsidR="005A711F">
              <w:rPr>
                <w:noProof/>
                <w:webHidden/>
              </w:rPr>
            </w:r>
            <w:r w:rsidR="005A711F">
              <w:rPr>
                <w:noProof/>
                <w:webHidden/>
              </w:rPr>
              <w:fldChar w:fldCharType="separate"/>
            </w:r>
            <w:r w:rsidR="005A711F">
              <w:rPr>
                <w:noProof/>
                <w:webHidden/>
              </w:rPr>
              <w:t>13</w:t>
            </w:r>
            <w:r w:rsidR="005A711F">
              <w:rPr>
                <w:noProof/>
                <w:webHidden/>
              </w:rPr>
              <w:fldChar w:fldCharType="end"/>
            </w:r>
          </w:hyperlink>
        </w:p>
        <w:p w14:paraId="0583537A" w14:textId="391D5995"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68" w:history="1">
            <w:r w:rsidR="005A711F" w:rsidRPr="0085572E">
              <w:rPr>
                <w:rStyle w:val="Hyperlink"/>
                <w:rFonts w:cs="Arial"/>
                <w:noProof/>
              </w:rPr>
              <w:t>2.5 Checking Deduplication Volumes</w:t>
            </w:r>
            <w:r w:rsidR="005A711F">
              <w:rPr>
                <w:noProof/>
                <w:webHidden/>
              </w:rPr>
              <w:tab/>
            </w:r>
            <w:r w:rsidR="005A711F">
              <w:rPr>
                <w:noProof/>
                <w:webHidden/>
              </w:rPr>
              <w:fldChar w:fldCharType="begin"/>
            </w:r>
            <w:r w:rsidR="005A711F">
              <w:rPr>
                <w:noProof/>
                <w:webHidden/>
              </w:rPr>
              <w:instrText xml:space="preserve"> PAGEREF _Toc109120968 \h </w:instrText>
            </w:r>
            <w:r w:rsidR="005A711F">
              <w:rPr>
                <w:noProof/>
                <w:webHidden/>
              </w:rPr>
            </w:r>
            <w:r w:rsidR="005A711F">
              <w:rPr>
                <w:noProof/>
                <w:webHidden/>
              </w:rPr>
              <w:fldChar w:fldCharType="separate"/>
            </w:r>
            <w:r w:rsidR="005A711F">
              <w:rPr>
                <w:noProof/>
                <w:webHidden/>
              </w:rPr>
              <w:t>13</w:t>
            </w:r>
            <w:r w:rsidR="005A711F">
              <w:rPr>
                <w:noProof/>
                <w:webHidden/>
              </w:rPr>
              <w:fldChar w:fldCharType="end"/>
            </w:r>
          </w:hyperlink>
        </w:p>
        <w:p w14:paraId="1A262ABE" w14:textId="448D576E" w:rsidR="005A711F" w:rsidRDefault="00000000">
          <w:pPr>
            <w:pStyle w:val="TOC1"/>
            <w:rPr>
              <w:rFonts w:asciiTheme="minorHAnsi" w:eastAsiaTheme="minorEastAsia" w:hAnsiTheme="minorHAnsi"/>
              <w:b w:val="0"/>
              <w:noProof/>
              <w:color w:val="auto"/>
              <w:kern w:val="0"/>
              <w:sz w:val="24"/>
              <w:szCs w:val="24"/>
              <w:lang w:val="en-CN"/>
            </w:rPr>
          </w:pPr>
          <w:hyperlink w:anchor="_Toc109120969" w:history="1">
            <w:r w:rsidR="005A711F" w:rsidRPr="0085572E">
              <w:rPr>
                <w:rStyle w:val="Hyperlink"/>
                <w:rFonts w:cs="Arial"/>
                <w:noProof/>
              </w:rPr>
              <w:t>Chapter 3 Best Practices for Cloud Storage Management</w:t>
            </w:r>
            <w:r w:rsidR="005A711F">
              <w:rPr>
                <w:noProof/>
                <w:webHidden/>
              </w:rPr>
              <w:tab/>
            </w:r>
            <w:r w:rsidR="005A711F">
              <w:rPr>
                <w:noProof/>
                <w:webHidden/>
              </w:rPr>
              <w:fldChar w:fldCharType="begin"/>
            </w:r>
            <w:r w:rsidR="005A711F">
              <w:rPr>
                <w:noProof/>
                <w:webHidden/>
              </w:rPr>
              <w:instrText xml:space="preserve"> PAGEREF _Toc109120969 \h </w:instrText>
            </w:r>
            <w:r w:rsidR="005A711F">
              <w:rPr>
                <w:noProof/>
                <w:webHidden/>
              </w:rPr>
            </w:r>
            <w:r w:rsidR="005A711F">
              <w:rPr>
                <w:noProof/>
                <w:webHidden/>
              </w:rPr>
              <w:fldChar w:fldCharType="separate"/>
            </w:r>
            <w:r w:rsidR="005A711F">
              <w:rPr>
                <w:noProof/>
                <w:webHidden/>
              </w:rPr>
              <w:t>15</w:t>
            </w:r>
            <w:r w:rsidR="005A711F">
              <w:rPr>
                <w:noProof/>
                <w:webHidden/>
              </w:rPr>
              <w:fldChar w:fldCharType="end"/>
            </w:r>
          </w:hyperlink>
        </w:p>
        <w:p w14:paraId="45427013" w14:textId="605E79FB"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70" w:history="1">
            <w:r w:rsidR="005A711F" w:rsidRPr="0085572E">
              <w:rPr>
                <w:rStyle w:val="Hyperlink"/>
                <w:rFonts w:cs="Arial"/>
                <w:noProof/>
              </w:rPr>
              <w:t>3.1 Managing Cloud Storages</w:t>
            </w:r>
            <w:r w:rsidR="005A711F">
              <w:rPr>
                <w:noProof/>
                <w:webHidden/>
              </w:rPr>
              <w:tab/>
            </w:r>
            <w:r w:rsidR="005A711F">
              <w:rPr>
                <w:noProof/>
                <w:webHidden/>
              </w:rPr>
              <w:fldChar w:fldCharType="begin"/>
            </w:r>
            <w:r w:rsidR="005A711F">
              <w:rPr>
                <w:noProof/>
                <w:webHidden/>
              </w:rPr>
              <w:instrText xml:space="preserve"> PAGEREF _Toc109120970 \h </w:instrText>
            </w:r>
            <w:r w:rsidR="005A711F">
              <w:rPr>
                <w:noProof/>
                <w:webHidden/>
              </w:rPr>
            </w:r>
            <w:r w:rsidR="005A711F">
              <w:rPr>
                <w:noProof/>
                <w:webHidden/>
              </w:rPr>
              <w:fldChar w:fldCharType="separate"/>
            </w:r>
            <w:r w:rsidR="005A711F">
              <w:rPr>
                <w:noProof/>
                <w:webHidden/>
              </w:rPr>
              <w:t>15</w:t>
            </w:r>
            <w:r w:rsidR="005A711F">
              <w:rPr>
                <w:noProof/>
                <w:webHidden/>
              </w:rPr>
              <w:fldChar w:fldCharType="end"/>
            </w:r>
          </w:hyperlink>
        </w:p>
        <w:p w14:paraId="20D25375" w14:textId="48FBDA74"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71" w:history="1">
            <w:r w:rsidR="005A711F" w:rsidRPr="0085572E">
              <w:rPr>
                <w:rStyle w:val="Hyperlink"/>
                <w:rFonts w:cs="Arial"/>
                <w:noProof/>
              </w:rPr>
              <w:t>3.1.1 Adding Cloud Storages</w:t>
            </w:r>
            <w:r w:rsidR="005A711F">
              <w:rPr>
                <w:noProof/>
                <w:webHidden/>
              </w:rPr>
              <w:tab/>
            </w:r>
            <w:r w:rsidR="005A711F">
              <w:rPr>
                <w:noProof/>
                <w:webHidden/>
              </w:rPr>
              <w:fldChar w:fldCharType="begin"/>
            </w:r>
            <w:r w:rsidR="005A711F">
              <w:rPr>
                <w:noProof/>
                <w:webHidden/>
              </w:rPr>
              <w:instrText xml:space="preserve"> PAGEREF _Toc109120971 \h </w:instrText>
            </w:r>
            <w:r w:rsidR="005A711F">
              <w:rPr>
                <w:noProof/>
                <w:webHidden/>
              </w:rPr>
            </w:r>
            <w:r w:rsidR="005A711F">
              <w:rPr>
                <w:noProof/>
                <w:webHidden/>
              </w:rPr>
              <w:fldChar w:fldCharType="separate"/>
            </w:r>
            <w:r w:rsidR="005A711F">
              <w:rPr>
                <w:noProof/>
                <w:webHidden/>
              </w:rPr>
              <w:t>15</w:t>
            </w:r>
            <w:r w:rsidR="005A711F">
              <w:rPr>
                <w:noProof/>
                <w:webHidden/>
              </w:rPr>
              <w:fldChar w:fldCharType="end"/>
            </w:r>
          </w:hyperlink>
        </w:p>
        <w:p w14:paraId="3FD87F14" w14:textId="186F5CB6" w:rsidR="005A711F" w:rsidRDefault="00000000">
          <w:pPr>
            <w:pStyle w:val="TOC4"/>
            <w:tabs>
              <w:tab w:val="right" w:leader="dot" w:pos="9736"/>
            </w:tabs>
            <w:spacing w:after="156"/>
            <w:ind w:left="880"/>
            <w:rPr>
              <w:rFonts w:asciiTheme="minorHAnsi" w:eastAsiaTheme="minorEastAsia" w:hAnsiTheme="minorHAnsi"/>
              <w:noProof/>
              <w:color w:val="auto"/>
              <w:kern w:val="0"/>
              <w:sz w:val="24"/>
              <w:szCs w:val="24"/>
              <w:lang w:val="en-CN"/>
            </w:rPr>
          </w:pPr>
          <w:hyperlink w:anchor="_Toc109120972" w:history="1">
            <w:r w:rsidR="005A711F" w:rsidRPr="0085572E">
              <w:rPr>
                <w:rStyle w:val="Hyperlink"/>
                <w:rFonts w:cs="Arial"/>
                <w:noProof/>
              </w:rPr>
              <w:t>3.1.1.1 By System Administrators</w:t>
            </w:r>
            <w:r w:rsidR="005A711F">
              <w:rPr>
                <w:noProof/>
                <w:webHidden/>
              </w:rPr>
              <w:tab/>
            </w:r>
            <w:r w:rsidR="005A711F">
              <w:rPr>
                <w:noProof/>
                <w:webHidden/>
              </w:rPr>
              <w:fldChar w:fldCharType="begin"/>
            </w:r>
            <w:r w:rsidR="005A711F">
              <w:rPr>
                <w:noProof/>
                <w:webHidden/>
              </w:rPr>
              <w:instrText xml:space="preserve"> PAGEREF _Toc109120972 \h </w:instrText>
            </w:r>
            <w:r w:rsidR="005A711F">
              <w:rPr>
                <w:noProof/>
                <w:webHidden/>
              </w:rPr>
            </w:r>
            <w:r w:rsidR="005A711F">
              <w:rPr>
                <w:noProof/>
                <w:webHidden/>
              </w:rPr>
              <w:fldChar w:fldCharType="separate"/>
            </w:r>
            <w:r w:rsidR="005A711F">
              <w:rPr>
                <w:noProof/>
                <w:webHidden/>
              </w:rPr>
              <w:t>15</w:t>
            </w:r>
            <w:r w:rsidR="005A711F">
              <w:rPr>
                <w:noProof/>
                <w:webHidden/>
              </w:rPr>
              <w:fldChar w:fldCharType="end"/>
            </w:r>
          </w:hyperlink>
        </w:p>
        <w:p w14:paraId="6F8FF85B" w14:textId="3568226A" w:rsidR="005A711F" w:rsidRDefault="00000000">
          <w:pPr>
            <w:pStyle w:val="TOC4"/>
            <w:tabs>
              <w:tab w:val="right" w:leader="dot" w:pos="9736"/>
            </w:tabs>
            <w:spacing w:after="156"/>
            <w:ind w:left="880"/>
            <w:rPr>
              <w:rFonts w:asciiTheme="minorHAnsi" w:eastAsiaTheme="minorEastAsia" w:hAnsiTheme="minorHAnsi"/>
              <w:noProof/>
              <w:color w:val="auto"/>
              <w:kern w:val="0"/>
              <w:sz w:val="24"/>
              <w:szCs w:val="24"/>
              <w:lang w:val="en-CN"/>
            </w:rPr>
          </w:pPr>
          <w:hyperlink w:anchor="_Toc109120973" w:history="1">
            <w:r w:rsidR="005A711F" w:rsidRPr="0085572E">
              <w:rPr>
                <w:rStyle w:val="Hyperlink"/>
                <w:rFonts w:cs="Arial"/>
                <w:noProof/>
              </w:rPr>
              <w:t>3.1.1.2 By Tenants</w:t>
            </w:r>
            <w:r w:rsidR="005A711F">
              <w:rPr>
                <w:noProof/>
                <w:webHidden/>
              </w:rPr>
              <w:tab/>
            </w:r>
            <w:r w:rsidR="005A711F">
              <w:rPr>
                <w:noProof/>
                <w:webHidden/>
              </w:rPr>
              <w:fldChar w:fldCharType="begin"/>
            </w:r>
            <w:r w:rsidR="005A711F">
              <w:rPr>
                <w:noProof/>
                <w:webHidden/>
              </w:rPr>
              <w:instrText xml:space="preserve"> PAGEREF _Toc109120973 \h </w:instrText>
            </w:r>
            <w:r w:rsidR="005A711F">
              <w:rPr>
                <w:noProof/>
                <w:webHidden/>
              </w:rPr>
            </w:r>
            <w:r w:rsidR="005A711F">
              <w:rPr>
                <w:noProof/>
                <w:webHidden/>
              </w:rPr>
              <w:fldChar w:fldCharType="separate"/>
            </w:r>
            <w:r w:rsidR="005A711F">
              <w:rPr>
                <w:noProof/>
                <w:webHidden/>
              </w:rPr>
              <w:t>17</w:t>
            </w:r>
            <w:r w:rsidR="005A711F">
              <w:rPr>
                <w:noProof/>
                <w:webHidden/>
              </w:rPr>
              <w:fldChar w:fldCharType="end"/>
            </w:r>
          </w:hyperlink>
        </w:p>
        <w:p w14:paraId="0137AFF3" w14:textId="6E5E7FEB"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74" w:history="1">
            <w:r w:rsidR="005A711F" w:rsidRPr="0085572E">
              <w:rPr>
                <w:rStyle w:val="Hyperlink"/>
                <w:rFonts w:cs="Arial"/>
                <w:noProof/>
              </w:rPr>
              <w:t>3.1.2 Editing Cloud Storages</w:t>
            </w:r>
            <w:r w:rsidR="005A711F">
              <w:rPr>
                <w:noProof/>
                <w:webHidden/>
              </w:rPr>
              <w:tab/>
            </w:r>
            <w:r w:rsidR="005A711F">
              <w:rPr>
                <w:noProof/>
                <w:webHidden/>
              </w:rPr>
              <w:fldChar w:fldCharType="begin"/>
            </w:r>
            <w:r w:rsidR="005A711F">
              <w:rPr>
                <w:noProof/>
                <w:webHidden/>
              </w:rPr>
              <w:instrText xml:space="preserve"> PAGEREF _Toc109120974 \h </w:instrText>
            </w:r>
            <w:r w:rsidR="005A711F">
              <w:rPr>
                <w:noProof/>
                <w:webHidden/>
              </w:rPr>
            </w:r>
            <w:r w:rsidR="005A711F">
              <w:rPr>
                <w:noProof/>
                <w:webHidden/>
              </w:rPr>
              <w:fldChar w:fldCharType="separate"/>
            </w:r>
            <w:r w:rsidR="005A711F">
              <w:rPr>
                <w:noProof/>
                <w:webHidden/>
              </w:rPr>
              <w:t>18</w:t>
            </w:r>
            <w:r w:rsidR="005A711F">
              <w:rPr>
                <w:noProof/>
                <w:webHidden/>
              </w:rPr>
              <w:fldChar w:fldCharType="end"/>
            </w:r>
          </w:hyperlink>
        </w:p>
        <w:p w14:paraId="5065BE8A" w14:textId="7265EB52" w:rsidR="005A711F" w:rsidRDefault="00000000">
          <w:pPr>
            <w:pStyle w:val="TOC4"/>
            <w:tabs>
              <w:tab w:val="right" w:leader="dot" w:pos="9736"/>
            </w:tabs>
            <w:spacing w:after="156"/>
            <w:ind w:left="880"/>
            <w:rPr>
              <w:rFonts w:asciiTheme="minorHAnsi" w:eastAsiaTheme="minorEastAsia" w:hAnsiTheme="minorHAnsi"/>
              <w:noProof/>
              <w:color w:val="auto"/>
              <w:kern w:val="0"/>
              <w:sz w:val="24"/>
              <w:szCs w:val="24"/>
              <w:lang w:val="en-CN"/>
            </w:rPr>
          </w:pPr>
          <w:hyperlink w:anchor="_Toc109120975" w:history="1">
            <w:r w:rsidR="005A711F" w:rsidRPr="0085572E">
              <w:rPr>
                <w:rStyle w:val="Hyperlink"/>
                <w:rFonts w:cs="Arial"/>
                <w:noProof/>
              </w:rPr>
              <w:t>3.1.2.1 By System Administrators</w:t>
            </w:r>
            <w:r w:rsidR="005A711F">
              <w:rPr>
                <w:noProof/>
                <w:webHidden/>
              </w:rPr>
              <w:tab/>
            </w:r>
            <w:r w:rsidR="005A711F">
              <w:rPr>
                <w:noProof/>
                <w:webHidden/>
              </w:rPr>
              <w:fldChar w:fldCharType="begin"/>
            </w:r>
            <w:r w:rsidR="005A711F">
              <w:rPr>
                <w:noProof/>
                <w:webHidden/>
              </w:rPr>
              <w:instrText xml:space="preserve"> PAGEREF _Toc109120975 \h </w:instrText>
            </w:r>
            <w:r w:rsidR="005A711F">
              <w:rPr>
                <w:noProof/>
                <w:webHidden/>
              </w:rPr>
            </w:r>
            <w:r w:rsidR="005A711F">
              <w:rPr>
                <w:noProof/>
                <w:webHidden/>
              </w:rPr>
              <w:fldChar w:fldCharType="separate"/>
            </w:r>
            <w:r w:rsidR="005A711F">
              <w:rPr>
                <w:noProof/>
                <w:webHidden/>
              </w:rPr>
              <w:t>18</w:t>
            </w:r>
            <w:r w:rsidR="005A711F">
              <w:rPr>
                <w:noProof/>
                <w:webHidden/>
              </w:rPr>
              <w:fldChar w:fldCharType="end"/>
            </w:r>
          </w:hyperlink>
        </w:p>
        <w:p w14:paraId="6A4B95FD" w14:textId="0A39E82F" w:rsidR="005A711F" w:rsidRDefault="00000000">
          <w:pPr>
            <w:pStyle w:val="TOC4"/>
            <w:tabs>
              <w:tab w:val="right" w:leader="dot" w:pos="9736"/>
            </w:tabs>
            <w:spacing w:after="156"/>
            <w:ind w:left="880"/>
            <w:rPr>
              <w:rFonts w:asciiTheme="minorHAnsi" w:eastAsiaTheme="minorEastAsia" w:hAnsiTheme="minorHAnsi"/>
              <w:noProof/>
              <w:color w:val="auto"/>
              <w:kern w:val="0"/>
              <w:sz w:val="24"/>
              <w:szCs w:val="24"/>
              <w:lang w:val="en-CN"/>
            </w:rPr>
          </w:pPr>
          <w:hyperlink w:anchor="_Toc109120976" w:history="1">
            <w:r w:rsidR="005A711F" w:rsidRPr="0085572E">
              <w:rPr>
                <w:rStyle w:val="Hyperlink"/>
                <w:rFonts w:cs="Arial"/>
                <w:noProof/>
              </w:rPr>
              <w:t>3.1.2.2 By Tenants</w:t>
            </w:r>
            <w:r w:rsidR="005A711F">
              <w:rPr>
                <w:noProof/>
                <w:webHidden/>
              </w:rPr>
              <w:tab/>
            </w:r>
            <w:r w:rsidR="005A711F">
              <w:rPr>
                <w:noProof/>
                <w:webHidden/>
              </w:rPr>
              <w:fldChar w:fldCharType="begin"/>
            </w:r>
            <w:r w:rsidR="005A711F">
              <w:rPr>
                <w:noProof/>
                <w:webHidden/>
              </w:rPr>
              <w:instrText xml:space="preserve"> PAGEREF _Toc109120976 \h </w:instrText>
            </w:r>
            <w:r w:rsidR="005A711F">
              <w:rPr>
                <w:noProof/>
                <w:webHidden/>
              </w:rPr>
            </w:r>
            <w:r w:rsidR="005A711F">
              <w:rPr>
                <w:noProof/>
                <w:webHidden/>
              </w:rPr>
              <w:fldChar w:fldCharType="separate"/>
            </w:r>
            <w:r w:rsidR="005A711F">
              <w:rPr>
                <w:noProof/>
                <w:webHidden/>
              </w:rPr>
              <w:t>19</w:t>
            </w:r>
            <w:r w:rsidR="005A711F">
              <w:rPr>
                <w:noProof/>
                <w:webHidden/>
              </w:rPr>
              <w:fldChar w:fldCharType="end"/>
            </w:r>
          </w:hyperlink>
        </w:p>
        <w:p w14:paraId="70C5F8C1" w14:textId="278A263D"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77" w:history="1">
            <w:r w:rsidR="005A711F" w:rsidRPr="0085572E">
              <w:rPr>
                <w:rStyle w:val="Hyperlink"/>
                <w:rFonts w:cs="Arial"/>
                <w:noProof/>
              </w:rPr>
              <w:t>3.1.3 Deleting Cloud Storages</w:t>
            </w:r>
            <w:r w:rsidR="005A711F">
              <w:rPr>
                <w:noProof/>
                <w:webHidden/>
              </w:rPr>
              <w:tab/>
            </w:r>
            <w:r w:rsidR="005A711F">
              <w:rPr>
                <w:noProof/>
                <w:webHidden/>
              </w:rPr>
              <w:fldChar w:fldCharType="begin"/>
            </w:r>
            <w:r w:rsidR="005A711F">
              <w:rPr>
                <w:noProof/>
                <w:webHidden/>
              </w:rPr>
              <w:instrText xml:space="preserve"> PAGEREF _Toc109120977 \h </w:instrText>
            </w:r>
            <w:r w:rsidR="005A711F">
              <w:rPr>
                <w:noProof/>
                <w:webHidden/>
              </w:rPr>
            </w:r>
            <w:r w:rsidR="005A711F">
              <w:rPr>
                <w:noProof/>
                <w:webHidden/>
              </w:rPr>
              <w:fldChar w:fldCharType="separate"/>
            </w:r>
            <w:r w:rsidR="005A711F">
              <w:rPr>
                <w:noProof/>
                <w:webHidden/>
              </w:rPr>
              <w:t>20</w:t>
            </w:r>
            <w:r w:rsidR="005A711F">
              <w:rPr>
                <w:noProof/>
                <w:webHidden/>
              </w:rPr>
              <w:fldChar w:fldCharType="end"/>
            </w:r>
          </w:hyperlink>
        </w:p>
        <w:p w14:paraId="75E4E8E4" w14:textId="6860570D" w:rsidR="005A711F" w:rsidRDefault="00000000">
          <w:pPr>
            <w:pStyle w:val="TOC4"/>
            <w:tabs>
              <w:tab w:val="right" w:leader="dot" w:pos="9736"/>
            </w:tabs>
            <w:spacing w:after="156"/>
            <w:ind w:left="880"/>
            <w:rPr>
              <w:rFonts w:asciiTheme="minorHAnsi" w:eastAsiaTheme="minorEastAsia" w:hAnsiTheme="minorHAnsi"/>
              <w:noProof/>
              <w:color w:val="auto"/>
              <w:kern w:val="0"/>
              <w:sz w:val="24"/>
              <w:szCs w:val="24"/>
              <w:lang w:val="en-CN"/>
            </w:rPr>
          </w:pPr>
          <w:hyperlink w:anchor="_Toc109120978" w:history="1">
            <w:r w:rsidR="005A711F" w:rsidRPr="0085572E">
              <w:rPr>
                <w:rStyle w:val="Hyperlink"/>
                <w:rFonts w:cs="Arial"/>
                <w:noProof/>
              </w:rPr>
              <w:t>3.1.3.1 By System Administrators</w:t>
            </w:r>
            <w:r w:rsidR="005A711F">
              <w:rPr>
                <w:noProof/>
                <w:webHidden/>
              </w:rPr>
              <w:tab/>
            </w:r>
            <w:r w:rsidR="005A711F">
              <w:rPr>
                <w:noProof/>
                <w:webHidden/>
              </w:rPr>
              <w:fldChar w:fldCharType="begin"/>
            </w:r>
            <w:r w:rsidR="005A711F">
              <w:rPr>
                <w:noProof/>
                <w:webHidden/>
              </w:rPr>
              <w:instrText xml:space="preserve"> PAGEREF _Toc109120978 \h </w:instrText>
            </w:r>
            <w:r w:rsidR="005A711F">
              <w:rPr>
                <w:noProof/>
                <w:webHidden/>
              </w:rPr>
            </w:r>
            <w:r w:rsidR="005A711F">
              <w:rPr>
                <w:noProof/>
                <w:webHidden/>
              </w:rPr>
              <w:fldChar w:fldCharType="separate"/>
            </w:r>
            <w:r w:rsidR="005A711F">
              <w:rPr>
                <w:noProof/>
                <w:webHidden/>
              </w:rPr>
              <w:t>20</w:t>
            </w:r>
            <w:r w:rsidR="005A711F">
              <w:rPr>
                <w:noProof/>
                <w:webHidden/>
              </w:rPr>
              <w:fldChar w:fldCharType="end"/>
            </w:r>
          </w:hyperlink>
        </w:p>
        <w:p w14:paraId="69C75881" w14:textId="5AFAA819" w:rsidR="005A711F" w:rsidRDefault="00000000">
          <w:pPr>
            <w:pStyle w:val="TOC4"/>
            <w:tabs>
              <w:tab w:val="right" w:leader="dot" w:pos="9736"/>
            </w:tabs>
            <w:spacing w:after="156"/>
            <w:ind w:left="880"/>
            <w:rPr>
              <w:rFonts w:asciiTheme="minorHAnsi" w:eastAsiaTheme="minorEastAsia" w:hAnsiTheme="minorHAnsi"/>
              <w:noProof/>
              <w:color w:val="auto"/>
              <w:kern w:val="0"/>
              <w:sz w:val="24"/>
              <w:szCs w:val="24"/>
              <w:lang w:val="en-CN"/>
            </w:rPr>
          </w:pPr>
          <w:hyperlink w:anchor="_Toc109120979" w:history="1">
            <w:r w:rsidR="005A711F" w:rsidRPr="0085572E">
              <w:rPr>
                <w:rStyle w:val="Hyperlink"/>
                <w:rFonts w:cs="Arial"/>
                <w:noProof/>
              </w:rPr>
              <w:t>3.1.3.2 By Tenants</w:t>
            </w:r>
            <w:r w:rsidR="005A711F">
              <w:rPr>
                <w:noProof/>
                <w:webHidden/>
              </w:rPr>
              <w:tab/>
            </w:r>
            <w:r w:rsidR="005A711F">
              <w:rPr>
                <w:noProof/>
                <w:webHidden/>
              </w:rPr>
              <w:fldChar w:fldCharType="begin"/>
            </w:r>
            <w:r w:rsidR="005A711F">
              <w:rPr>
                <w:noProof/>
                <w:webHidden/>
              </w:rPr>
              <w:instrText xml:space="preserve"> PAGEREF _Toc109120979 \h </w:instrText>
            </w:r>
            <w:r w:rsidR="005A711F">
              <w:rPr>
                <w:noProof/>
                <w:webHidden/>
              </w:rPr>
            </w:r>
            <w:r w:rsidR="005A711F">
              <w:rPr>
                <w:noProof/>
                <w:webHidden/>
              </w:rPr>
              <w:fldChar w:fldCharType="separate"/>
            </w:r>
            <w:r w:rsidR="005A711F">
              <w:rPr>
                <w:noProof/>
                <w:webHidden/>
              </w:rPr>
              <w:t>20</w:t>
            </w:r>
            <w:r w:rsidR="005A711F">
              <w:rPr>
                <w:noProof/>
                <w:webHidden/>
              </w:rPr>
              <w:fldChar w:fldCharType="end"/>
            </w:r>
          </w:hyperlink>
        </w:p>
        <w:p w14:paraId="1F9B3970" w14:textId="4B2DF123"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80" w:history="1">
            <w:r w:rsidR="005A711F" w:rsidRPr="0085572E">
              <w:rPr>
                <w:rStyle w:val="Hyperlink"/>
                <w:rFonts w:cs="Arial"/>
                <w:noProof/>
              </w:rPr>
              <w:t>3.1.4 Enabling SSL Certificate Authentication for Cloud Storages</w:t>
            </w:r>
            <w:r w:rsidR="005A711F">
              <w:rPr>
                <w:noProof/>
                <w:webHidden/>
              </w:rPr>
              <w:tab/>
            </w:r>
            <w:r w:rsidR="005A711F">
              <w:rPr>
                <w:noProof/>
                <w:webHidden/>
              </w:rPr>
              <w:fldChar w:fldCharType="begin"/>
            </w:r>
            <w:r w:rsidR="005A711F">
              <w:rPr>
                <w:noProof/>
                <w:webHidden/>
              </w:rPr>
              <w:instrText xml:space="preserve"> PAGEREF _Toc109120980 \h </w:instrText>
            </w:r>
            <w:r w:rsidR="005A711F">
              <w:rPr>
                <w:noProof/>
                <w:webHidden/>
              </w:rPr>
            </w:r>
            <w:r w:rsidR="005A711F">
              <w:rPr>
                <w:noProof/>
                <w:webHidden/>
              </w:rPr>
              <w:fldChar w:fldCharType="separate"/>
            </w:r>
            <w:r w:rsidR="005A711F">
              <w:rPr>
                <w:noProof/>
                <w:webHidden/>
              </w:rPr>
              <w:t>20</w:t>
            </w:r>
            <w:r w:rsidR="005A711F">
              <w:rPr>
                <w:noProof/>
                <w:webHidden/>
              </w:rPr>
              <w:fldChar w:fldCharType="end"/>
            </w:r>
          </w:hyperlink>
        </w:p>
        <w:p w14:paraId="20F738BC" w14:textId="1537400C" w:rsidR="005A711F" w:rsidRDefault="00000000">
          <w:pPr>
            <w:pStyle w:val="TOC4"/>
            <w:tabs>
              <w:tab w:val="right" w:leader="dot" w:pos="9736"/>
            </w:tabs>
            <w:spacing w:after="156"/>
            <w:ind w:left="880"/>
            <w:rPr>
              <w:rFonts w:asciiTheme="minorHAnsi" w:eastAsiaTheme="minorEastAsia" w:hAnsiTheme="minorHAnsi"/>
              <w:noProof/>
              <w:color w:val="auto"/>
              <w:kern w:val="0"/>
              <w:sz w:val="24"/>
              <w:szCs w:val="24"/>
              <w:lang w:val="en-CN"/>
            </w:rPr>
          </w:pPr>
          <w:hyperlink w:anchor="_Toc109120981" w:history="1">
            <w:r w:rsidR="005A711F" w:rsidRPr="0085572E">
              <w:rPr>
                <w:rStyle w:val="Hyperlink"/>
                <w:rFonts w:cs="Arial"/>
                <w:noProof/>
              </w:rPr>
              <w:t>3.1.4.1 Enabling SSL Certificate Authentication</w:t>
            </w:r>
            <w:r w:rsidR="005A711F">
              <w:rPr>
                <w:noProof/>
                <w:webHidden/>
              </w:rPr>
              <w:tab/>
            </w:r>
            <w:r w:rsidR="005A711F">
              <w:rPr>
                <w:noProof/>
                <w:webHidden/>
              </w:rPr>
              <w:fldChar w:fldCharType="begin"/>
            </w:r>
            <w:r w:rsidR="005A711F">
              <w:rPr>
                <w:noProof/>
                <w:webHidden/>
              </w:rPr>
              <w:instrText xml:space="preserve"> PAGEREF _Toc109120981 \h </w:instrText>
            </w:r>
            <w:r w:rsidR="005A711F">
              <w:rPr>
                <w:noProof/>
                <w:webHidden/>
              </w:rPr>
            </w:r>
            <w:r w:rsidR="005A711F">
              <w:rPr>
                <w:noProof/>
                <w:webHidden/>
              </w:rPr>
              <w:fldChar w:fldCharType="separate"/>
            </w:r>
            <w:r w:rsidR="005A711F">
              <w:rPr>
                <w:noProof/>
                <w:webHidden/>
              </w:rPr>
              <w:t>20</w:t>
            </w:r>
            <w:r w:rsidR="005A711F">
              <w:rPr>
                <w:noProof/>
                <w:webHidden/>
              </w:rPr>
              <w:fldChar w:fldCharType="end"/>
            </w:r>
          </w:hyperlink>
        </w:p>
        <w:p w14:paraId="47483CDE" w14:textId="49B34FF0" w:rsidR="005A711F" w:rsidRDefault="00000000">
          <w:pPr>
            <w:pStyle w:val="TOC4"/>
            <w:tabs>
              <w:tab w:val="right" w:leader="dot" w:pos="9736"/>
            </w:tabs>
            <w:spacing w:after="156"/>
            <w:ind w:left="880"/>
            <w:rPr>
              <w:rFonts w:asciiTheme="minorHAnsi" w:eastAsiaTheme="minorEastAsia" w:hAnsiTheme="minorHAnsi"/>
              <w:noProof/>
              <w:color w:val="auto"/>
              <w:kern w:val="0"/>
              <w:sz w:val="24"/>
              <w:szCs w:val="24"/>
              <w:lang w:val="en-CN"/>
            </w:rPr>
          </w:pPr>
          <w:hyperlink w:anchor="_Toc109120982" w:history="1">
            <w:r w:rsidR="005A711F" w:rsidRPr="0085572E">
              <w:rPr>
                <w:rStyle w:val="Hyperlink"/>
                <w:rFonts w:cs="Arial"/>
                <w:noProof/>
              </w:rPr>
              <w:t>3.1.4.2 Editing SSL Certificate Authentication</w:t>
            </w:r>
            <w:r w:rsidR="005A711F">
              <w:rPr>
                <w:noProof/>
                <w:webHidden/>
              </w:rPr>
              <w:tab/>
            </w:r>
            <w:r w:rsidR="005A711F">
              <w:rPr>
                <w:noProof/>
                <w:webHidden/>
              </w:rPr>
              <w:fldChar w:fldCharType="begin"/>
            </w:r>
            <w:r w:rsidR="005A711F">
              <w:rPr>
                <w:noProof/>
                <w:webHidden/>
              </w:rPr>
              <w:instrText xml:space="preserve"> PAGEREF _Toc109120982 \h </w:instrText>
            </w:r>
            <w:r w:rsidR="005A711F">
              <w:rPr>
                <w:noProof/>
                <w:webHidden/>
              </w:rPr>
            </w:r>
            <w:r w:rsidR="005A711F">
              <w:rPr>
                <w:noProof/>
                <w:webHidden/>
              </w:rPr>
              <w:fldChar w:fldCharType="separate"/>
            </w:r>
            <w:r w:rsidR="005A711F">
              <w:rPr>
                <w:noProof/>
                <w:webHidden/>
              </w:rPr>
              <w:t>23</w:t>
            </w:r>
            <w:r w:rsidR="005A711F">
              <w:rPr>
                <w:noProof/>
                <w:webHidden/>
              </w:rPr>
              <w:fldChar w:fldCharType="end"/>
            </w:r>
          </w:hyperlink>
        </w:p>
        <w:p w14:paraId="3953EFCF" w14:textId="0838032F"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83" w:history="1">
            <w:r w:rsidR="005A711F" w:rsidRPr="0085572E">
              <w:rPr>
                <w:rStyle w:val="Hyperlink"/>
                <w:rFonts w:cs="Arial"/>
                <w:noProof/>
              </w:rPr>
              <w:t>3.2 Managing Permissions Cloud Storages</w:t>
            </w:r>
            <w:r w:rsidR="005A711F">
              <w:rPr>
                <w:noProof/>
                <w:webHidden/>
              </w:rPr>
              <w:tab/>
            </w:r>
            <w:r w:rsidR="005A711F">
              <w:rPr>
                <w:noProof/>
                <w:webHidden/>
              </w:rPr>
              <w:fldChar w:fldCharType="begin"/>
            </w:r>
            <w:r w:rsidR="005A711F">
              <w:rPr>
                <w:noProof/>
                <w:webHidden/>
              </w:rPr>
              <w:instrText xml:space="preserve"> PAGEREF _Toc109120983 \h </w:instrText>
            </w:r>
            <w:r w:rsidR="005A711F">
              <w:rPr>
                <w:noProof/>
                <w:webHidden/>
              </w:rPr>
            </w:r>
            <w:r w:rsidR="005A711F">
              <w:rPr>
                <w:noProof/>
                <w:webHidden/>
              </w:rPr>
              <w:fldChar w:fldCharType="separate"/>
            </w:r>
            <w:r w:rsidR="005A711F">
              <w:rPr>
                <w:noProof/>
                <w:webHidden/>
              </w:rPr>
              <w:t>23</w:t>
            </w:r>
            <w:r w:rsidR="005A711F">
              <w:rPr>
                <w:noProof/>
                <w:webHidden/>
              </w:rPr>
              <w:fldChar w:fldCharType="end"/>
            </w:r>
          </w:hyperlink>
        </w:p>
        <w:p w14:paraId="6423A5E6" w14:textId="30F9104E"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84" w:history="1">
            <w:r w:rsidR="005A711F" w:rsidRPr="0085572E">
              <w:rPr>
                <w:rStyle w:val="Hyperlink"/>
                <w:rFonts w:cs="Arial"/>
                <w:noProof/>
              </w:rPr>
              <w:t>3.2.1 Assigning Operators by Security Administrators</w:t>
            </w:r>
            <w:r w:rsidR="005A711F">
              <w:rPr>
                <w:noProof/>
                <w:webHidden/>
              </w:rPr>
              <w:tab/>
            </w:r>
            <w:r w:rsidR="005A711F">
              <w:rPr>
                <w:noProof/>
                <w:webHidden/>
              </w:rPr>
              <w:fldChar w:fldCharType="begin"/>
            </w:r>
            <w:r w:rsidR="005A711F">
              <w:rPr>
                <w:noProof/>
                <w:webHidden/>
              </w:rPr>
              <w:instrText xml:space="preserve"> PAGEREF _Toc109120984 \h </w:instrText>
            </w:r>
            <w:r w:rsidR="005A711F">
              <w:rPr>
                <w:noProof/>
                <w:webHidden/>
              </w:rPr>
            </w:r>
            <w:r w:rsidR="005A711F">
              <w:rPr>
                <w:noProof/>
                <w:webHidden/>
              </w:rPr>
              <w:fldChar w:fldCharType="separate"/>
            </w:r>
            <w:r w:rsidR="005A711F">
              <w:rPr>
                <w:noProof/>
                <w:webHidden/>
              </w:rPr>
              <w:t>23</w:t>
            </w:r>
            <w:r w:rsidR="005A711F">
              <w:rPr>
                <w:noProof/>
                <w:webHidden/>
              </w:rPr>
              <w:fldChar w:fldCharType="end"/>
            </w:r>
          </w:hyperlink>
        </w:p>
        <w:p w14:paraId="46A05041" w14:textId="65279985"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85" w:history="1">
            <w:r w:rsidR="005A711F" w:rsidRPr="0085572E">
              <w:rPr>
                <w:rStyle w:val="Hyperlink"/>
                <w:rFonts w:cs="Arial"/>
                <w:noProof/>
              </w:rPr>
              <w:t>3.2.2 Revoking Object Storages by Security Administrators</w:t>
            </w:r>
            <w:r w:rsidR="005A711F">
              <w:rPr>
                <w:noProof/>
                <w:webHidden/>
              </w:rPr>
              <w:tab/>
            </w:r>
            <w:r w:rsidR="005A711F">
              <w:rPr>
                <w:noProof/>
                <w:webHidden/>
              </w:rPr>
              <w:fldChar w:fldCharType="begin"/>
            </w:r>
            <w:r w:rsidR="005A711F">
              <w:rPr>
                <w:noProof/>
                <w:webHidden/>
              </w:rPr>
              <w:instrText xml:space="preserve"> PAGEREF _Toc109120985 \h </w:instrText>
            </w:r>
            <w:r w:rsidR="005A711F">
              <w:rPr>
                <w:noProof/>
                <w:webHidden/>
              </w:rPr>
            </w:r>
            <w:r w:rsidR="005A711F">
              <w:rPr>
                <w:noProof/>
                <w:webHidden/>
              </w:rPr>
              <w:fldChar w:fldCharType="separate"/>
            </w:r>
            <w:r w:rsidR="005A711F">
              <w:rPr>
                <w:noProof/>
                <w:webHidden/>
              </w:rPr>
              <w:t>24</w:t>
            </w:r>
            <w:r w:rsidR="005A711F">
              <w:rPr>
                <w:noProof/>
                <w:webHidden/>
              </w:rPr>
              <w:fldChar w:fldCharType="end"/>
            </w:r>
          </w:hyperlink>
        </w:p>
        <w:p w14:paraId="0F33B671" w14:textId="3570AB2D"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86" w:history="1">
            <w:r w:rsidR="005A711F" w:rsidRPr="0085572E">
              <w:rPr>
                <w:rStyle w:val="Hyperlink"/>
                <w:rFonts w:cs="Arial"/>
                <w:noProof/>
              </w:rPr>
              <w:t>3.2.3 Assigning or Revoking Operators by Tenants</w:t>
            </w:r>
            <w:r w:rsidR="005A711F">
              <w:rPr>
                <w:noProof/>
                <w:webHidden/>
              </w:rPr>
              <w:tab/>
            </w:r>
            <w:r w:rsidR="005A711F">
              <w:rPr>
                <w:noProof/>
                <w:webHidden/>
              </w:rPr>
              <w:fldChar w:fldCharType="begin"/>
            </w:r>
            <w:r w:rsidR="005A711F">
              <w:rPr>
                <w:noProof/>
                <w:webHidden/>
              </w:rPr>
              <w:instrText xml:space="preserve"> PAGEREF _Toc109120986 \h </w:instrText>
            </w:r>
            <w:r w:rsidR="005A711F">
              <w:rPr>
                <w:noProof/>
                <w:webHidden/>
              </w:rPr>
            </w:r>
            <w:r w:rsidR="005A711F">
              <w:rPr>
                <w:noProof/>
                <w:webHidden/>
              </w:rPr>
              <w:fldChar w:fldCharType="separate"/>
            </w:r>
            <w:r w:rsidR="005A711F">
              <w:rPr>
                <w:noProof/>
                <w:webHidden/>
              </w:rPr>
              <w:t>25</w:t>
            </w:r>
            <w:r w:rsidR="005A711F">
              <w:rPr>
                <w:noProof/>
                <w:webHidden/>
              </w:rPr>
              <w:fldChar w:fldCharType="end"/>
            </w:r>
          </w:hyperlink>
        </w:p>
        <w:p w14:paraId="4DEAC4F2" w14:textId="3B2E1F31" w:rsidR="005A711F" w:rsidRDefault="00000000">
          <w:pPr>
            <w:pStyle w:val="TOC1"/>
            <w:rPr>
              <w:rFonts w:asciiTheme="minorHAnsi" w:eastAsiaTheme="minorEastAsia" w:hAnsiTheme="minorHAnsi"/>
              <w:b w:val="0"/>
              <w:noProof/>
              <w:color w:val="auto"/>
              <w:kern w:val="0"/>
              <w:sz w:val="24"/>
              <w:szCs w:val="24"/>
              <w:lang w:val="en-CN"/>
            </w:rPr>
          </w:pPr>
          <w:hyperlink w:anchor="_Toc109120987" w:history="1">
            <w:r w:rsidR="005A711F" w:rsidRPr="0085572E">
              <w:rPr>
                <w:rStyle w:val="Hyperlink"/>
                <w:rFonts w:cs="Arial"/>
                <w:noProof/>
              </w:rPr>
              <w:t>Chapter 4 Best Practices for Cloud Backup</w:t>
            </w:r>
            <w:r w:rsidR="005A711F">
              <w:rPr>
                <w:noProof/>
                <w:webHidden/>
              </w:rPr>
              <w:tab/>
            </w:r>
            <w:r w:rsidR="005A711F">
              <w:rPr>
                <w:noProof/>
                <w:webHidden/>
              </w:rPr>
              <w:fldChar w:fldCharType="begin"/>
            </w:r>
            <w:r w:rsidR="005A711F">
              <w:rPr>
                <w:noProof/>
                <w:webHidden/>
              </w:rPr>
              <w:instrText xml:space="preserve"> PAGEREF _Toc109120987 \h </w:instrText>
            </w:r>
            <w:r w:rsidR="005A711F">
              <w:rPr>
                <w:noProof/>
                <w:webHidden/>
              </w:rPr>
            </w:r>
            <w:r w:rsidR="005A711F">
              <w:rPr>
                <w:noProof/>
                <w:webHidden/>
              </w:rPr>
              <w:fldChar w:fldCharType="separate"/>
            </w:r>
            <w:r w:rsidR="005A711F">
              <w:rPr>
                <w:noProof/>
                <w:webHidden/>
              </w:rPr>
              <w:t>26</w:t>
            </w:r>
            <w:r w:rsidR="005A711F">
              <w:rPr>
                <w:noProof/>
                <w:webHidden/>
              </w:rPr>
              <w:fldChar w:fldCharType="end"/>
            </w:r>
          </w:hyperlink>
        </w:p>
        <w:p w14:paraId="42926516" w14:textId="7136FA72"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88" w:history="1">
            <w:r w:rsidR="005A711F" w:rsidRPr="0085572E">
              <w:rPr>
                <w:rStyle w:val="Hyperlink"/>
                <w:rFonts w:cs="Arial"/>
                <w:noProof/>
              </w:rPr>
              <w:t>4.1 Best Practices for Cloud Backup</w:t>
            </w:r>
            <w:r w:rsidR="005A711F">
              <w:rPr>
                <w:noProof/>
                <w:webHidden/>
              </w:rPr>
              <w:tab/>
            </w:r>
            <w:r w:rsidR="005A711F">
              <w:rPr>
                <w:noProof/>
                <w:webHidden/>
              </w:rPr>
              <w:fldChar w:fldCharType="begin"/>
            </w:r>
            <w:r w:rsidR="005A711F">
              <w:rPr>
                <w:noProof/>
                <w:webHidden/>
              </w:rPr>
              <w:instrText xml:space="preserve"> PAGEREF _Toc109120988 \h </w:instrText>
            </w:r>
            <w:r w:rsidR="005A711F">
              <w:rPr>
                <w:noProof/>
                <w:webHidden/>
              </w:rPr>
            </w:r>
            <w:r w:rsidR="005A711F">
              <w:rPr>
                <w:noProof/>
                <w:webHidden/>
              </w:rPr>
              <w:fldChar w:fldCharType="separate"/>
            </w:r>
            <w:r w:rsidR="005A711F">
              <w:rPr>
                <w:noProof/>
                <w:webHidden/>
              </w:rPr>
              <w:t>26</w:t>
            </w:r>
            <w:r w:rsidR="005A711F">
              <w:rPr>
                <w:noProof/>
                <w:webHidden/>
              </w:rPr>
              <w:fldChar w:fldCharType="end"/>
            </w:r>
          </w:hyperlink>
        </w:p>
        <w:p w14:paraId="053CC96C" w14:textId="108F6EFD"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89" w:history="1">
            <w:r w:rsidR="005A711F" w:rsidRPr="0085572E">
              <w:rPr>
                <w:rStyle w:val="Hyperlink"/>
                <w:rFonts w:cs="Arial"/>
                <w:noProof/>
              </w:rPr>
              <w:t>4.1.1 Naming Rules</w:t>
            </w:r>
            <w:r w:rsidR="005A711F">
              <w:rPr>
                <w:noProof/>
                <w:webHidden/>
              </w:rPr>
              <w:tab/>
            </w:r>
            <w:r w:rsidR="005A711F">
              <w:rPr>
                <w:noProof/>
                <w:webHidden/>
              </w:rPr>
              <w:fldChar w:fldCharType="begin"/>
            </w:r>
            <w:r w:rsidR="005A711F">
              <w:rPr>
                <w:noProof/>
                <w:webHidden/>
              </w:rPr>
              <w:instrText xml:space="preserve"> PAGEREF _Toc109120989 \h </w:instrText>
            </w:r>
            <w:r w:rsidR="005A711F">
              <w:rPr>
                <w:noProof/>
                <w:webHidden/>
              </w:rPr>
            </w:r>
            <w:r w:rsidR="005A711F">
              <w:rPr>
                <w:noProof/>
                <w:webHidden/>
              </w:rPr>
              <w:fldChar w:fldCharType="separate"/>
            </w:r>
            <w:r w:rsidR="005A711F">
              <w:rPr>
                <w:noProof/>
                <w:webHidden/>
              </w:rPr>
              <w:t>26</w:t>
            </w:r>
            <w:r w:rsidR="005A711F">
              <w:rPr>
                <w:noProof/>
                <w:webHidden/>
              </w:rPr>
              <w:fldChar w:fldCharType="end"/>
            </w:r>
          </w:hyperlink>
        </w:p>
        <w:p w14:paraId="0807F234" w14:textId="0BD5C910"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90" w:history="1">
            <w:r w:rsidR="005A711F" w:rsidRPr="0085572E">
              <w:rPr>
                <w:rStyle w:val="Hyperlink"/>
                <w:rFonts w:cs="Arial"/>
                <w:noProof/>
              </w:rPr>
              <w:t>4.1.2 Creating Cloud Backup Jobs</w:t>
            </w:r>
            <w:r w:rsidR="005A711F">
              <w:rPr>
                <w:noProof/>
                <w:webHidden/>
              </w:rPr>
              <w:tab/>
            </w:r>
            <w:r w:rsidR="005A711F">
              <w:rPr>
                <w:noProof/>
                <w:webHidden/>
              </w:rPr>
              <w:fldChar w:fldCharType="begin"/>
            </w:r>
            <w:r w:rsidR="005A711F">
              <w:rPr>
                <w:noProof/>
                <w:webHidden/>
              </w:rPr>
              <w:instrText xml:space="preserve"> PAGEREF _Toc109120990 \h </w:instrText>
            </w:r>
            <w:r w:rsidR="005A711F">
              <w:rPr>
                <w:noProof/>
                <w:webHidden/>
              </w:rPr>
            </w:r>
            <w:r w:rsidR="005A711F">
              <w:rPr>
                <w:noProof/>
                <w:webHidden/>
              </w:rPr>
              <w:fldChar w:fldCharType="separate"/>
            </w:r>
            <w:r w:rsidR="005A711F">
              <w:rPr>
                <w:noProof/>
                <w:webHidden/>
              </w:rPr>
              <w:t>26</w:t>
            </w:r>
            <w:r w:rsidR="005A711F">
              <w:rPr>
                <w:noProof/>
                <w:webHidden/>
              </w:rPr>
              <w:fldChar w:fldCharType="end"/>
            </w:r>
          </w:hyperlink>
        </w:p>
        <w:p w14:paraId="33E370AF" w14:textId="2B1176DC"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91" w:history="1">
            <w:r w:rsidR="005A711F" w:rsidRPr="0085572E">
              <w:rPr>
                <w:rStyle w:val="Hyperlink"/>
                <w:rFonts w:cs="Arial"/>
                <w:noProof/>
              </w:rPr>
              <w:t>4.1.3 Starting Cloud Backup Jobs</w:t>
            </w:r>
            <w:r w:rsidR="005A711F">
              <w:rPr>
                <w:noProof/>
                <w:webHidden/>
              </w:rPr>
              <w:tab/>
            </w:r>
            <w:r w:rsidR="005A711F">
              <w:rPr>
                <w:noProof/>
                <w:webHidden/>
              </w:rPr>
              <w:fldChar w:fldCharType="begin"/>
            </w:r>
            <w:r w:rsidR="005A711F">
              <w:rPr>
                <w:noProof/>
                <w:webHidden/>
              </w:rPr>
              <w:instrText xml:space="preserve"> PAGEREF _Toc109120991 \h </w:instrText>
            </w:r>
            <w:r w:rsidR="005A711F">
              <w:rPr>
                <w:noProof/>
                <w:webHidden/>
              </w:rPr>
            </w:r>
            <w:r w:rsidR="005A711F">
              <w:rPr>
                <w:noProof/>
                <w:webHidden/>
              </w:rPr>
              <w:fldChar w:fldCharType="separate"/>
            </w:r>
            <w:r w:rsidR="005A711F">
              <w:rPr>
                <w:noProof/>
                <w:webHidden/>
              </w:rPr>
              <w:t>32</w:t>
            </w:r>
            <w:r w:rsidR="005A711F">
              <w:rPr>
                <w:noProof/>
                <w:webHidden/>
              </w:rPr>
              <w:fldChar w:fldCharType="end"/>
            </w:r>
          </w:hyperlink>
        </w:p>
        <w:p w14:paraId="3766C177" w14:textId="6A5F49A0"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92" w:history="1">
            <w:r w:rsidR="005A711F" w:rsidRPr="0085572E">
              <w:rPr>
                <w:rStyle w:val="Hyperlink"/>
                <w:rFonts w:cs="Arial"/>
                <w:noProof/>
              </w:rPr>
              <w:t>4.1.4 Editing Cloud Backup Jobs</w:t>
            </w:r>
            <w:r w:rsidR="005A711F">
              <w:rPr>
                <w:noProof/>
                <w:webHidden/>
              </w:rPr>
              <w:tab/>
            </w:r>
            <w:r w:rsidR="005A711F">
              <w:rPr>
                <w:noProof/>
                <w:webHidden/>
              </w:rPr>
              <w:fldChar w:fldCharType="begin"/>
            </w:r>
            <w:r w:rsidR="005A711F">
              <w:rPr>
                <w:noProof/>
                <w:webHidden/>
              </w:rPr>
              <w:instrText xml:space="preserve"> PAGEREF _Toc109120992 \h </w:instrText>
            </w:r>
            <w:r w:rsidR="005A711F">
              <w:rPr>
                <w:noProof/>
                <w:webHidden/>
              </w:rPr>
            </w:r>
            <w:r w:rsidR="005A711F">
              <w:rPr>
                <w:noProof/>
                <w:webHidden/>
              </w:rPr>
              <w:fldChar w:fldCharType="separate"/>
            </w:r>
            <w:r w:rsidR="005A711F">
              <w:rPr>
                <w:noProof/>
                <w:webHidden/>
              </w:rPr>
              <w:t>33</w:t>
            </w:r>
            <w:r w:rsidR="005A711F">
              <w:rPr>
                <w:noProof/>
                <w:webHidden/>
              </w:rPr>
              <w:fldChar w:fldCharType="end"/>
            </w:r>
          </w:hyperlink>
        </w:p>
        <w:p w14:paraId="7C18CE8A" w14:textId="101E42E1" w:rsidR="005A711F" w:rsidRDefault="00000000">
          <w:pPr>
            <w:pStyle w:val="TOC1"/>
            <w:rPr>
              <w:rFonts w:asciiTheme="minorHAnsi" w:eastAsiaTheme="minorEastAsia" w:hAnsiTheme="minorHAnsi"/>
              <w:b w:val="0"/>
              <w:noProof/>
              <w:color w:val="auto"/>
              <w:kern w:val="0"/>
              <w:sz w:val="24"/>
              <w:szCs w:val="24"/>
              <w:lang w:val="en-CN"/>
            </w:rPr>
          </w:pPr>
          <w:hyperlink w:anchor="_Toc109120993" w:history="1">
            <w:r w:rsidR="005A711F" w:rsidRPr="0085572E">
              <w:rPr>
                <w:rStyle w:val="Hyperlink"/>
                <w:rFonts w:cs="Arial"/>
                <w:noProof/>
              </w:rPr>
              <w:t>Chapter 5 Best Practices for Cloud Recovery</w:t>
            </w:r>
            <w:r w:rsidR="005A711F">
              <w:rPr>
                <w:noProof/>
                <w:webHidden/>
              </w:rPr>
              <w:tab/>
            </w:r>
            <w:r w:rsidR="005A711F">
              <w:rPr>
                <w:noProof/>
                <w:webHidden/>
              </w:rPr>
              <w:fldChar w:fldCharType="begin"/>
            </w:r>
            <w:r w:rsidR="005A711F">
              <w:rPr>
                <w:noProof/>
                <w:webHidden/>
              </w:rPr>
              <w:instrText xml:space="preserve"> PAGEREF _Toc109120993 \h </w:instrText>
            </w:r>
            <w:r w:rsidR="005A711F">
              <w:rPr>
                <w:noProof/>
                <w:webHidden/>
              </w:rPr>
            </w:r>
            <w:r w:rsidR="005A711F">
              <w:rPr>
                <w:noProof/>
                <w:webHidden/>
              </w:rPr>
              <w:fldChar w:fldCharType="separate"/>
            </w:r>
            <w:r w:rsidR="005A711F">
              <w:rPr>
                <w:noProof/>
                <w:webHidden/>
              </w:rPr>
              <w:t>35</w:t>
            </w:r>
            <w:r w:rsidR="005A711F">
              <w:rPr>
                <w:noProof/>
                <w:webHidden/>
              </w:rPr>
              <w:fldChar w:fldCharType="end"/>
            </w:r>
          </w:hyperlink>
        </w:p>
        <w:p w14:paraId="5EB87BF1" w14:textId="52447702"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94" w:history="1">
            <w:r w:rsidR="005A711F" w:rsidRPr="0085572E">
              <w:rPr>
                <w:rStyle w:val="Hyperlink"/>
                <w:rFonts w:cs="Arial"/>
                <w:noProof/>
              </w:rPr>
              <w:t>5.1 Best Practices for Cloud Recovery</w:t>
            </w:r>
            <w:r w:rsidR="005A711F">
              <w:rPr>
                <w:noProof/>
                <w:webHidden/>
              </w:rPr>
              <w:tab/>
            </w:r>
            <w:r w:rsidR="005A711F">
              <w:rPr>
                <w:noProof/>
                <w:webHidden/>
              </w:rPr>
              <w:fldChar w:fldCharType="begin"/>
            </w:r>
            <w:r w:rsidR="005A711F">
              <w:rPr>
                <w:noProof/>
                <w:webHidden/>
              </w:rPr>
              <w:instrText xml:space="preserve"> PAGEREF _Toc109120994 \h </w:instrText>
            </w:r>
            <w:r w:rsidR="005A711F">
              <w:rPr>
                <w:noProof/>
                <w:webHidden/>
              </w:rPr>
            </w:r>
            <w:r w:rsidR="005A711F">
              <w:rPr>
                <w:noProof/>
                <w:webHidden/>
              </w:rPr>
              <w:fldChar w:fldCharType="separate"/>
            </w:r>
            <w:r w:rsidR="005A711F">
              <w:rPr>
                <w:noProof/>
                <w:webHidden/>
              </w:rPr>
              <w:t>35</w:t>
            </w:r>
            <w:r w:rsidR="005A711F">
              <w:rPr>
                <w:noProof/>
                <w:webHidden/>
              </w:rPr>
              <w:fldChar w:fldCharType="end"/>
            </w:r>
          </w:hyperlink>
        </w:p>
        <w:p w14:paraId="6677B779" w14:textId="1A4E9E97"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0995" w:history="1">
            <w:r w:rsidR="005A711F" w:rsidRPr="0085572E">
              <w:rPr>
                <w:rStyle w:val="Hyperlink"/>
                <w:rFonts w:cs="Arial"/>
                <w:noProof/>
              </w:rPr>
              <w:t>5.1.1 Creating Cloud Recovery Jobs</w:t>
            </w:r>
            <w:r w:rsidR="005A711F">
              <w:rPr>
                <w:noProof/>
                <w:webHidden/>
              </w:rPr>
              <w:tab/>
            </w:r>
            <w:r w:rsidR="005A711F">
              <w:rPr>
                <w:noProof/>
                <w:webHidden/>
              </w:rPr>
              <w:fldChar w:fldCharType="begin"/>
            </w:r>
            <w:r w:rsidR="005A711F">
              <w:rPr>
                <w:noProof/>
                <w:webHidden/>
              </w:rPr>
              <w:instrText xml:space="preserve"> PAGEREF _Toc109120995 \h </w:instrText>
            </w:r>
            <w:r w:rsidR="005A711F">
              <w:rPr>
                <w:noProof/>
                <w:webHidden/>
              </w:rPr>
            </w:r>
            <w:r w:rsidR="005A711F">
              <w:rPr>
                <w:noProof/>
                <w:webHidden/>
              </w:rPr>
              <w:fldChar w:fldCharType="separate"/>
            </w:r>
            <w:r w:rsidR="005A711F">
              <w:rPr>
                <w:noProof/>
                <w:webHidden/>
              </w:rPr>
              <w:t>35</w:t>
            </w:r>
            <w:r w:rsidR="005A711F">
              <w:rPr>
                <w:noProof/>
                <w:webHidden/>
              </w:rPr>
              <w:fldChar w:fldCharType="end"/>
            </w:r>
          </w:hyperlink>
        </w:p>
        <w:p w14:paraId="19C67E84" w14:textId="7ED4C979" w:rsidR="005A711F" w:rsidRDefault="00000000">
          <w:pPr>
            <w:pStyle w:val="TOC1"/>
            <w:rPr>
              <w:rFonts w:asciiTheme="minorHAnsi" w:eastAsiaTheme="minorEastAsia" w:hAnsiTheme="minorHAnsi"/>
              <w:b w:val="0"/>
              <w:noProof/>
              <w:color w:val="auto"/>
              <w:kern w:val="0"/>
              <w:sz w:val="24"/>
              <w:szCs w:val="24"/>
              <w:lang w:val="en-CN"/>
            </w:rPr>
          </w:pPr>
          <w:hyperlink w:anchor="_Toc109120996" w:history="1">
            <w:r w:rsidR="005A711F" w:rsidRPr="0085572E">
              <w:rPr>
                <w:rStyle w:val="Hyperlink"/>
                <w:rFonts w:cs="Arial"/>
                <w:noProof/>
              </w:rPr>
              <w:t>Chapter 6 Best Practices for Data Cleanup</w:t>
            </w:r>
            <w:r w:rsidR="005A711F">
              <w:rPr>
                <w:noProof/>
                <w:webHidden/>
              </w:rPr>
              <w:tab/>
            </w:r>
            <w:r w:rsidR="005A711F">
              <w:rPr>
                <w:noProof/>
                <w:webHidden/>
              </w:rPr>
              <w:fldChar w:fldCharType="begin"/>
            </w:r>
            <w:r w:rsidR="005A711F">
              <w:rPr>
                <w:noProof/>
                <w:webHidden/>
              </w:rPr>
              <w:instrText xml:space="preserve"> PAGEREF _Toc109120996 \h </w:instrText>
            </w:r>
            <w:r w:rsidR="005A711F">
              <w:rPr>
                <w:noProof/>
                <w:webHidden/>
              </w:rPr>
            </w:r>
            <w:r w:rsidR="005A711F">
              <w:rPr>
                <w:noProof/>
                <w:webHidden/>
              </w:rPr>
              <w:fldChar w:fldCharType="separate"/>
            </w:r>
            <w:r w:rsidR="005A711F">
              <w:rPr>
                <w:noProof/>
                <w:webHidden/>
              </w:rPr>
              <w:t>42</w:t>
            </w:r>
            <w:r w:rsidR="005A711F">
              <w:rPr>
                <w:noProof/>
                <w:webHidden/>
              </w:rPr>
              <w:fldChar w:fldCharType="end"/>
            </w:r>
          </w:hyperlink>
        </w:p>
        <w:p w14:paraId="6EF05475" w14:textId="020AD154"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97" w:history="1">
            <w:r w:rsidR="005A711F" w:rsidRPr="0085572E">
              <w:rPr>
                <w:rStyle w:val="Hyperlink"/>
                <w:rFonts w:cs="Arial"/>
                <w:noProof/>
              </w:rPr>
              <w:t>6.1 Best Practices for Data Cleanup</w:t>
            </w:r>
            <w:r w:rsidR="005A711F">
              <w:rPr>
                <w:noProof/>
                <w:webHidden/>
              </w:rPr>
              <w:tab/>
            </w:r>
            <w:r w:rsidR="005A711F">
              <w:rPr>
                <w:noProof/>
                <w:webHidden/>
              </w:rPr>
              <w:fldChar w:fldCharType="begin"/>
            </w:r>
            <w:r w:rsidR="005A711F">
              <w:rPr>
                <w:noProof/>
                <w:webHidden/>
              </w:rPr>
              <w:instrText xml:space="preserve"> PAGEREF _Toc109120997 \h </w:instrText>
            </w:r>
            <w:r w:rsidR="005A711F">
              <w:rPr>
                <w:noProof/>
                <w:webHidden/>
              </w:rPr>
            </w:r>
            <w:r w:rsidR="005A711F">
              <w:rPr>
                <w:noProof/>
                <w:webHidden/>
              </w:rPr>
              <w:fldChar w:fldCharType="separate"/>
            </w:r>
            <w:r w:rsidR="005A711F">
              <w:rPr>
                <w:noProof/>
                <w:webHidden/>
              </w:rPr>
              <w:t>42</w:t>
            </w:r>
            <w:r w:rsidR="005A711F">
              <w:rPr>
                <w:noProof/>
                <w:webHidden/>
              </w:rPr>
              <w:fldChar w:fldCharType="end"/>
            </w:r>
          </w:hyperlink>
        </w:p>
        <w:p w14:paraId="14E509C9" w14:textId="5C217B9F" w:rsidR="005A711F" w:rsidRDefault="00000000">
          <w:pPr>
            <w:pStyle w:val="TOC1"/>
            <w:rPr>
              <w:rFonts w:asciiTheme="minorHAnsi" w:eastAsiaTheme="minorEastAsia" w:hAnsiTheme="minorHAnsi"/>
              <w:b w:val="0"/>
              <w:noProof/>
              <w:color w:val="auto"/>
              <w:kern w:val="0"/>
              <w:sz w:val="24"/>
              <w:szCs w:val="24"/>
              <w:lang w:val="en-CN"/>
            </w:rPr>
          </w:pPr>
          <w:hyperlink w:anchor="_Toc109120998" w:history="1">
            <w:r w:rsidR="005A711F" w:rsidRPr="0085572E">
              <w:rPr>
                <w:rStyle w:val="Hyperlink"/>
                <w:rFonts w:cs="Arial"/>
                <w:noProof/>
              </w:rPr>
              <w:t>Chapter 7 Best Practices for Cloud Disaster Recovery</w:t>
            </w:r>
            <w:r w:rsidR="005A711F">
              <w:rPr>
                <w:noProof/>
                <w:webHidden/>
              </w:rPr>
              <w:tab/>
            </w:r>
            <w:r w:rsidR="005A711F">
              <w:rPr>
                <w:noProof/>
                <w:webHidden/>
              </w:rPr>
              <w:fldChar w:fldCharType="begin"/>
            </w:r>
            <w:r w:rsidR="005A711F">
              <w:rPr>
                <w:noProof/>
                <w:webHidden/>
              </w:rPr>
              <w:instrText xml:space="preserve"> PAGEREF _Toc109120998 \h </w:instrText>
            </w:r>
            <w:r w:rsidR="005A711F">
              <w:rPr>
                <w:noProof/>
                <w:webHidden/>
              </w:rPr>
            </w:r>
            <w:r w:rsidR="005A711F">
              <w:rPr>
                <w:noProof/>
                <w:webHidden/>
              </w:rPr>
              <w:fldChar w:fldCharType="separate"/>
            </w:r>
            <w:r w:rsidR="005A711F">
              <w:rPr>
                <w:noProof/>
                <w:webHidden/>
              </w:rPr>
              <w:t>45</w:t>
            </w:r>
            <w:r w:rsidR="005A711F">
              <w:rPr>
                <w:noProof/>
                <w:webHidden/>
              </w:rPr>
              <w:fldChar w:fldCharType="end"/>
            </w:r>
          </w:hyperlink>
        </w:p>
        <w:p w14:paraId="31B53278" w14:textId="176547DF"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0999" w:history="1">
            <w:r w:rsidR="005A711F" w:rsidRPr="0085572E">
              <w:rPr>
                <w:rStyle w:val="Hyperlink"/>
                <w:rFonts w:cs="Arial"/>
                <w:noProof/>
              </w:rPr>
              <w:t>7.1 Recovering via Self-backup Package</w:t>
            </w:r>
            <w:r w:rsidR="005A711F">
              <w:rPr>
                <w:noProof/>
                <w:webHidden/>
              </w:rPr>
              <w:tab/>
            </w:r>
            <w:r w:rsidR="005A711F">
              <w:rPr>
                <w:noProof/>
                <w:webHidden/>
              </w:rPr>
              <w:fldChar w:fldCharType="begin"/>
            </w:r>
            <w:r w:rsidR="005A711F">
              <w:rPr>
                <w:noProof/>
                <w:webHidden/>
              </w:rPr>
              <w:instrText xml:space="preserve"> PAGEREF _Toc109120999 \h </w:instrText>
            </w:r>
            <w:r w:rsidR="005A711F">
              <w:rPr>
                <w:noProof/>
                <w:webHidden/>
              </w:rPr>
            </w:r>
            <w:r w:rsidR="005A711F">
              <w:rPr>
                <w:noProof/>
                <w:webHidden/>
              </w:rPr>
              <w:fldChar w:fldCharType="separate"/>
            </w:r>
            <w:r w:rsidR="005A711F">
              <w:rPr>
                <w:noProof/>
                <w:webHidden/>
              </w:rPr>
              <w:t>45</w:t>
            </w:r>
            <w:r w:rsidR="005A711F">
              <w:rPr>
                <w:noProof/>
                <w:webHidden/>
              </w:rPr>
              <w:fldChar w:fldCharType="end"/>
            </w:r>
          </w:hyperlink>
        </w:p>
        <w:p w14:paraId="0F5E0641" w14:textId="5636868B"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1000" w:history="1">
            <w:r w:rsidR="005A711F" w:rsidRPr="0085572E">
              <w:rPr>
                <w:rStyle w:val="Hyperlink"/>
                <w:rFonts w:cs="Arial"/>
                <w:noProof/>
              </w:rPr>
              <w:t>7.1.1 Solution</w:t>
            </w:r>
            <w:r w:rsidR="005A711F">
              <w:rPr>
                <w:noProof/>
                <w:webHidden/>
              </w:rPr>
              <w:tab/>
            </w:r>
            <w:r w:rsidR="005A711F">
              <w:rPr>
                <w:noProof/>
                <w:webHidden/>
              </w:rPr>
              <w:fldChar w:fldCharType="begin"/>
            </w:r>
            <w:r w:rsidR="005A711F">
              <w:rPr>
                <w:noProof/>
                <w:webHidden/>
              </w:rPr>
              <w:instrText xml:space="preserve"> PAGEREF _Toc109121000 \h </w:instrText>
            </w:r>
            <w:r w:rsidR="005A711F">
              <w:rPr>
                <w:noProof/>
                <w:webHidden/>
              </w:rPr>
            </w:r>
            <w:r w:rsidR="005A711F">
              <w:rPr>
                <w:noProof/>
                <w:webHidden/>
              </w:rPr>
              <w:fldChar w:fldCharType="separate"/>
            </w:r>
            <w:r w:rsidR="005A711F">
              <w:rPr>
                <w:noProof/>
                <w:webHidden/>
              </w:rPr>
              <w:t>45</w:t>
            </w:r>
            <w:r w:rsidR="005A711F">
              <w:rPr>
                <w:noProof/>
                <w:webHidden/>
              </w:rPr>
              <w:fldChar w:fldCharType="end"/>
            </w:r>
          </w:hyperlink>
        </w:p>
        <w:p w14:paraId="2522AB3B" w14:textId="463D708A" w:rsidR="005A711F" w:rsidRDefault="00000000">
          <w:pPr>
            <w:pStyle w:val="TOC3"/>
            <w:tabs>
              <w:tab w:val="right" w:leader="dot" w:pos="9736"/>
            </w:tabs>
            <w:spacing w:after="156"/>
            <w:ind w:left="660"/>
            <w:rPr>
              <w:rFonts w:asciiTheme="minorHAnsi" w:eastAsiaTheme="minorEastAsia" w:hAnsiTheme="minorHAnsi"/>
              <w:noProof/>
              <w:color w:val="auto"/>
              <w:kern w:val="0"/>
              <w:sz w:val="24"/>
              <w:szCs w:val="24"/>
              <w:lang w:val="en-CN"/>
            </w:rPr>
          </w:pPr>
          <w:hyperlink w:anchor="_Toc109121001" w:history="1">
            <w:r w:rsidR="005A711F" w:rsidRPr="0085572E">
              <w:rPr>
                <w:rStyle w:val="Hyperlink"/>
                <w:rFonts w:cs="Arial"/>
                <w:noProof/>
              </w:rPr>
              <w:t>7.1.2 How to Recover</w:t>
            </w:r>
            <w:r w:rsidR="005A711F">
              <w:rPr>
                <w:noProof/>
                <w:webHidden/>
              </w:rPr>
              <w:tab/>
            </w:r>
            <w:r w:rsidR="005A711F">
              <w:rPr>
                <w:noProof/>
                <w:webHidden/>
              </w:rPr>
              <w:fldChar w:fldCharType="begin"/>
            </w:r>
            <w:r w:rsidR="005A711F">
              <w:rPr>
                <w:noProof/>
                <w:webHidden/>
              </w:rPr>
              <w:instrText xml:space="preserve"> PAGEREF _Toc109121001 \h </w:instrText>
            </w:r>
            <w:r w:rsidR="005A711F">
              <w:rPr>
                <w:noProof/>
                <w:webHidden/>
              </w:rPr>
            </w:r>
            <w:r w:rsidR="005A711F">
              <w:rPr>
                <w:noProof/>
                <w:webHidden/>
              </w:rPr>
              <w:fldChar w:fldCharType="separate"/>
            </w:r>
            <w:r w:rsidR="005A711F">
              <w:rPr>
                <w:noProof/>
                <w:webHidden/>
              </w:rPr>
              <w:t>45</w:t>
            </w:r>
            <w:r w:rsidR="005A711F">
              <w:rPr>
                <w:noProof/>
                <w:webHidden/>
              </w:rPr>
              <w:fldChar w:fldCharType="end"/>
            </w:r>
          </w:hyperlink>
        </w:p>
        <w:p w14:paraId="3E0FB214" w14:textId="574708C8" w:rsidR="005A711F" w:rsidRDefault="00000000">
          <w:pPr>
            <w:pStyle w:val="TOC1"/>
            <w:rPr>
              <w:rFonts w:asciiTheme="minorHAnsi" w:eastAsiaTheme="minorEastAsia" w:hAnsiTheme="minorHAnsi"/>
              <w:b w:val="0"/>
              <w:noProof/>
              <w:color w:val="auto"/>
              <w:kern w:val="0"/>
              <w:sz w:val="24"/>
              <w:szCs w:val="24"/>
              <w:lang w:val="en-CN"/>
            </w:rPr>
          </w:pPr>
          <w:hyperlink w:anchor="_Toc109121002" w:history="1">
            <w:r w:rsidR="005A711F" w:rsidRPr="0085572E">
              <w:rPr>
                <w:rStyle w:val="Hyperlink"/>
                <w:rFonts w:cs="Arial"/>
                <w:noProof/>
              </w:rPr>
              <w:t>Chapter 8 About Configurations</w:t>
            </w:r>
            <w:r w:rsidR="005A711F">
              <w:rPr>
                <w:noProof/>
                <w:webHidden/>
              </w:rPr>
              <w:tab/>
            </w:r>
            <w:r w:rsidR="005A711F">
              <w:rPr>
                <w:noProof/>
                <w:webHidden/>
              </w:rPr>
              <w:fldChar w:fldCharType="begin"/>
            </w:r>
            <w:r w:rsidR="005A711F">
              <w:rPr>
                <w:noProof/>
                <w:webHidden/>
              </w:rPr>
              <w:instrText xml:space="preserve"> PAGEREF _Toc109121002 \h </w:instrText>
            </w:r>
            <w:r w:rsidR="005A711F">
              <w:rPr>
                <w:noProof/>
                <w:webHidden/>
              </w:rPr>
            </w:r>
            <w:r w:rsidR="005A711F">
              <w:rPr>
                <w:noProof/>
                <w:webHidden/>
              </w:rPr>
              <w:fldChar w:fldCharType="separate"/>
            </w:r>
            <w:r w:rsidR="005A711F">
              <w:rPr>
                <w:noProof/>
                <w:webHidden/>
              </w:rPr>
              <w:t>46</w:t>
            </w:r>
            <w:r w:rsidR="005A711F">
              <w:rPr>
                <w:noProof/>
                <w:webHidden/>
              </w:rPr>
              <w:fldChar w:fldCharType="end"/>
            </w:r>
          </w:hyperlink>
        </w:p>
        <w:p w14:paraId="7B2F7337" w14:textId="5A50BB10"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1003" w:history="1">
            <w:r w:rsidR="005A711F" w:rsidRPr="0085572E">
              <w:rPr>
                <w:rStyle w:val="Hyperlink"/>
                <w:rFonts w:cs="Arial"/>
                <w:noProof/>
              </w:rPr>
              <w:t>8.1 About Configurations</w:t>
            </w:r>
            <w:r w:rsidR="005A711F">
              <w:rPr>
                <w:noProof/>
                <w:webHidden/>
              </w:rPr>
              <w:tab/>
            </w:r>
            <w:r w:rsidR="005A711F">
              <w:rPr>
                <w:noProof/>
                <w:webHidden/>
              </w:rPr>
              <w:fldChar w:fldCharType="begin"/>
            </w:r>
            <w:r w:rsidR="005A711F">
              <w:rPr>
                <w:noProof/>
                <w:webHidden/>
              </w:rPr>
              <w:instrText xml:space="preserve"> PAGEREF _Toc109121003 \h </w:instrText>
            </w:r>
            <w:r w:rsidR="005A711F">
              <w:rPr>
                <w:noProof/>
                <w:webHidden/>
              </w:rPr>
            </w:r>
            <w:r w:rsidR="005A711F">
              <w:rPr>
                <w:noProof/>
                <w:webHidden/>
              </w:rPr>
              <w:fldChar w:fldCharType="separate"/>
            </w:r>
            <w:r w:rsidR="005A711F">
              <w:rPr>
                <w:noProof/>
                <w:webHidden/>
              </w:rPr>
              <w:t>46</w:t>
            </w:r>
            <w:r w:rsidR="005A711F">
              <w:rPr>
                <w:noProof/>
                <w:webHidden/>
              </w:rPr>
              <w:fldChar w:fldCharType="end"/>
            </w:r>
          </w:hyperlink>
        </w:p>
        <w:p w14:paraId="66640FE5" w14:textId="29D45637" w:rsidR="005A711F" w:rsidRDefault="00000000">
          <w:pPr>
            <w:pStyle w:val="TOC1"/>
            <w:rPr>
              <w:rFonts w:asciiTheme="minorHAnsi" w:eastAsiaTheme="minorEastAsia" w:hAnsiTheme="minorHAnsi"/>
              <w:b w:val="0"/>
              <w:noProof/>
              <w:color w:val="auto"/>
              <w:kern w:val="0"/>
              <w:sz w:val="24"/>
              <w:szCs w:val="24"/>
              <w:lang w:val="en-CN"/>
            </w:rPr>
          </w:pPr>
          <w:hyperlink w:anchor="_Toc109121004" w:history="1">
            <w:r w:rsidR="005A711F" w:rsidRPr="0085572E">
              <w:rPr>
                <w:rStyle w:val="Hyperlink"/>
                <w:rFonts w:cs="Arial"/>
                <w:noProof/>
              </w:rPr>
              <w:t>Chapter 9 FAQs</w:t>
            </w:r>
            <w:r w:rsidR="005A711F">
              <w:rPr>
                <w:noProof/>
                <w:webHidden/>
              </w:rPr>
              <w:tab/>
            </w:r>
            <w:r w:rsidR="005A711F">
              <w:rPr>
                <w:noProof/>
                <w:webHidden/>
              </w:rPr>
              <w:fldChar w:fldCharType="begin"/>
            </w:r>
            <w:r w:rsidR="005A711F">
              <w:rPr>
                <w:noProof/>
                <w:webHidden/>
              </w:rPr>
              <w:instrText xml:space="preserve"> PAGEREF _Toc109121004 \h </w:instrText>
            </w:r>
            <w:r w:rsidR="005A711F">
              <w:rPr>
                <w:noProof/>
                <w:webHidden/>
              </w:rPr>
            </w:r>
            <w:r w:rsidR="005A711F">
              <w:rPr>
                <w:noProof/>
                <w:webHidden/>
              </w:rPr>
              <w:fldChar w:fldCharType="separate"/>
            </w:r>
            <w:r w:rsidR="005A711F">
              <w:rPr>
                <w:noProof/>
                <w:webHidden/>
              </w:rPr>
              <w:t>47</w:t>
            </w:r>
            <w:r w:rsidR="005A711F">
              <w:rPr>
                <w:noProof/>
                <w:webHidden/>
              </w:rPr>
              <w:fldChar w:fldCharType="end"/>
            </w:r>
          </w:hyperlink>
        </w:p>
        <w:p w14:paraId="27C2BB67" w14:textId="574B5B06"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1005" w:history="1">
            <w:r w:rsidR="005A711F" w:rsidRPr="0085572E">
              <w:rPr>
                <w:rStyle w:val="Hyperlink"/>
                <w:rFonts w:cs="Arial"/>
                <w:noProof/>
              </w:rPr>
              <w:t>9.1 Backup</w:t>
            </w:r>
            <w:r w:rsidR="005A711F">
              <w:rPr>
                <w:noProof/>
                <w:webHidden/>
              </w:rPr>
              <w:tab/>
            </w:r>
            <w:r w:rsidR="005A711F">
              <w:rPr>
                <w:noProof/>
                <w:webHidden/>
              </w:rPr>
              <w:fldChar w:fldCharType="begin"/>
            </w:r>
            <w:r w:rsidR="005A711F">
              <w:rPr>
                <w:noProof/>
                <w:webHidden/>
              </w:rPr>
              <w:instrText xml:space="preserve"> PAGEREF _Toc109121005 \h </w:instrText>
            </w:r>
            <w:r w:rsidR="005A711F">
              <w:rPr>
                <w:noProof/>
                <w:webHidden/>
              </w:rPr>
            </w:r>
            <w:r w:rsidR="005A711F">
              <w:rPr>
                <w:noProof/>
                <w:webHidden/>
              </w:rPr>
              <w:fldChar w:fldCharType="separate"/>
            </w:r>
            <w:r w:rsidR="005A711F">
              <w:rPr>
                <w:noProof/>
                <w:webHidden/>
              </w:rPr>
              <w:t>47</w:t>
            </w:r>
            <w:r w:rsidR="005A711F">
              <w:rPr>
                <w:noProof/>
                <w:webHidden/>
              </w:rPr>
              <w:fldChar w:fldCharType="end"/>
            </w:r>
          </w:hyperlink>
        </w:p>
        <w:p w14:paraId="749C37E1" w14:textId="45A495E8"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1006" w:history="1">
            <w:r w:rsidR="005A711F" w:rsidRPr="0085572E">
              <w:rPr>
                <w:rStyle w:val="Hyperlink"/>
                <w:rFonts w:cs="Arial"/>
                <w:noProof/>
              </w:rPr>
              <w:t>9.2 Recovery</w:t>
            </w:r>
            <w:r w:rsidR="005A711F">
              <w:rPr>
                <w:noProof/>
                <w:webHidden/>
              </w:rPr>
              <w:tab/>
            </w:r>
            <w:r w:rsidR="005A711F">
              <w:rPr>
                <w:noProof/>
                <w:webHidden/>
              </w:rPr>
              <w:fldChar w:fldCharType="begin"/>
            </w:r>
            <w:r w:rsidR="005A711F">
              <w:rPr>
                <w:noProof/>
                <w:webHidden/>
              </w:rPr>
              <w:instrText xml:space="preserve"> PAGEREF _Toc109121006 \h </w:instrText>
            </w:r>
            <w:r w:rsidR="005A711F">
              <w:rPr>
                <w:noProof/>
                <w:webHidden/>
              </w:rPr>
            </w:r>
            <w:r w:rsidR="005A711F">
              <w:rPr>
                <w:noProof/>
                <w:webHidden/>
              </w:rPr>
              <w:fldChar w:fldCharType="separate"/>
            </w:r>
            <w:r w:rsidR="005A711F">
              <w:rPr>
                <w:noProof/>
                <w:webHidden/>
              </w:rPr>
              <w:t>48</w:t>
            </w:r>
            <w:r w:rsidR="005A711F">
              <w:rPr>
                <w:noProof/>
                <w:webHidden/>
              </w:rPr>
              <w:fldChar w:fldCharType="end"/>
            </w:r>
          </w:hyperlink>
        </w:p>
        <w:p w14:paraId="2818AE4C" w14:textId="7DBCDCB2" w:rsidR="005A711F" w:rsidRDefault="00000000">
          <w:pPr>
            <w:pStyle w:val="TOC2"/>
            <w:tabs>
              <w:tab w:val="right" w:leader="dot" w:pos="9736"/>
            </w:tabs>
            <w:spacing w:after="156"/>
            <w:ind w:left="440"/>
            <w:rPr>
              <w:rFonts w:asciiTheme="minorHAnsi" w:eastAsiaTheme="minorEastAsia" w:hAnsiTheme="minorHAnsi"/>
              <w:noProof/>
              <w:color w:val="auto"/>
              <w:kern w:val="0"/>
              <w:sz w:val="24"/>
              <w:szCs w:val="24"/>
              <w:lang w:val="en-CN"/>
            </w:rPr>
          </w:pPr>
          <w:hyperlink w:anchor="_Toc109121007" w:history="1">
            <w:r w:rsidR="005A711F" w:rsidRPr="0085572E">
              <w:rPr>
                <w:rStyle w:val="Hyperlink"/>
                <w:rFonts w:cs="Arial"/>
                <w:noProof/>
              </w:rPr>
              <w:t>9.3 Others</w:t>
            </w:r>
            <w:r w:rsidR="005A711F">
              <w:rPr>
                <w:noProof/>
                <w:webHidden/>
              </w:rPr>
              <w:tab/>
            </w:r>
            <w:r w:rsidR="005A711F">
              <w:rPr>
                <w:noProof/>
                <w:webHidden/>
              </w:rPr>
              <w:fldChar w:fldCharType="begin"/>
            </w:r>
            <w:r w:rsidR="005A711F">
              <w:rPr>
                <w:noProof/>
                <w:webHidden/>
              </w:rPr>
              <w:instrText xml:space="preserve"> PAGEREF _Toc109121007 \h </w:instrText>
            </w:r>
            <w:r w:rsidR="005A711F">
              <w:rPr>
                <w:noProof/>
                <w:webHidden/>
              </w:rPr>
            </w:r>
            <w:r w:rsidR="005A711F">
              <w:rPr>
                <w:noProof/>
                <w:webHidden/>
              </w:rPr>
              <w:fldChar w:fldCharType="separate"/>
            </w:r>
            <w:r w:rsidR="005A711F">
              <w:rPr>
                <w:noProof/>
                <w:webHidden/>
              </w:rPr>
              <w:t>48</w:t>
            </w:r>
            <w:r w:rsidR="005A711F">
              <w:rPr>
                <w:noProof/>
                <w:webHidden/>
              </w:rPr>
              <w:fldChar w:fldCharType="end"/>
            </w:r>
          </w:hyperlink>
        </w:p>
        <w:p w14:paraId="52E32731" w14:textId="55E36151" w:rsidR="00ED09AA" w:rsidRDefault="00E90161">
          <w:pPr>
            <w:pStyle w:val="TOC4"/>
            <w:tabs>
              <w:tab w:val="right" w:leader="dot" w:pos="9736"/>
            </w:tabs>
            <w:spacing w:after="156"/>
            <w:ind w:left="880"/>
            <w:rPr>
              <w:rFonts w:cs="Arial"/>
            </w:rPr>
            <w:sectPr w:rsidR="00ED09AA">
              <w:headerReference w:type="even" r:id="rId11"/>
              <w:headerReference w:type="default" r:id="rId12"/>
              <w:footerReference w:type="even" r:id="rId13"/>
              <w:footerReference w:type="default" r:id="rId14"/>
              <w:headerReference w:type="first" r:id="rId15"/>
              <w:footerReference w:type="first" r:id="rId16"/>
              <w:pgSz w:w="11906" w:h="16838"/>
              <w:pgMar w:top="1440" w:right="1080" w:bottom="1440" w:left="1080" w:header="851" w:footer="992" w:gutter="0"/>
              <w:cols w:space="425"/>
              <w:docGrid w:type="lines" w:linePitch="312"/>
            </w:sectPr>
          </w:pPr>
          <w:r>
            <w:rPr>
              <w:rFonts w:cs="Arial"/>
            </w:rPr>
            <w:fldChar w:fldCharType="end"/>
          </w:r>
        </w:p>
      </w:sdtContent>
    </w:sdt>
    <w:p w14:paraId="6F636E05" w14:textId="77777777" w:rsidR="00ED09AA" w:rsidRDefault="00E90161">
      <w:pPr>
        <w:pStyle w:val="1"/>
        <w:spacing w:after="156"/>
        <w:rPr>
          <w:rFonts w:cs="Arial"/>
        </w:rPr>
      </w:pPr>
      <w:bookmarkStart w:id="1" w:name="_Toc22629549"/>
      <w:bookmarkStart w:id="2" w:name="_Toc21226"/>
      <w:bookmarkStart w:id="3" w:name="_Toc109120946"/>
      <w:r>
        <w:rPr>
          <w:rFonts w:cs="Arial"/>
        </w:rPr>
        <w:lastRenderedPageBreak/>
        <w:t>Overview</w:t>
      </w:r>
      <w:bookmarkEnd w:id="1"/>
      <w:bookmarkEnd w:id="2"/>
      <w:bookmarkEnd w:id="3"/>
    </w:p>
    <w:p w14:paraId="5480B33F" w14:textId="77777777" w:rsidR="00ED09AA" w:rsidRDefault="00E90161">
      <w:pPr>
        <w:pStyle w:val="Heading2"/>
        <w:spacing w:after="156"/>
        <w:rPr>
          <w:rFonts w:cs="Arial"/>
        </w:rPr>
      </w:pPr>
      <w:bookmarkStart w:id="4" w:name="_Toc22629550"/>
      <w:bookmarkStart w:id="5" w:name="_Toc28096"/>
      <w:bookmarkStart w:id="6" w:name="_Toc109120947"/>
      <w:r>
        <w:rPr>
          <w:rFonts w:cs="Arial"/>
        </w:rPr>
        <w:t>Introduction</w:t>
      </w:r>
      <w:bookmarkEnd w:id="4"/>
      <w:bookmarkEnd w:id="5"/>
      <w:bookmarkEnd w:id="6"/>
    </w:p>
    <w:p w14:paraId="6869546C" w14:textId="7AEF9316" w:rsidR="00ED09AA" w:rsidRDefault="00E90161">
      <w:pPr>
        <w:spacing w:after="156"/>
        <w:ind w:firstLineChars="0" w:firstLine="0"/>
        <w:rPr>
          <w:rFonts w:cs="Arial"/>
          <w:color w:val="auto"/>
        </w:rPr>
      </w:pPr>
      <w:r>
        <w:rPr>
          <w:rFonts w:cs="Arial"/>
          <w:color w:val="auto"/>
        </w:rPr>
        <w:t xml:space="preserve">This document is the user guide for D2C (Disk to Cloud), introducing how to properly use AISHU </w:t>
      </w:r>
      <w:proofErr w:type="spellStart"/>
      <w:r>
        <w:rPr>
          <w:rFonts w:cs="Arial"/>
          <w:color w:val="auto"/>
        </w:rPr>
        <w:t>AnyBackup</w:t>
      </w:r>
      <w:proofErr w:type="spellEnd"/>
      <w:r>
        <w:rPr>
          <w:rFonts w:cs="Arial"/>
          <w:color w:val="auto"/>
        </w:rPr>
        <w:t xml:space="preserve"> Family 7 to perform cloud backup and recovery. The precautions before and after deployment </w:t>
      </w:r>
      <w:r w:rsidR="00990E98">
        <w:rPr>
          <w:rFonts w:cs="Arial"/>
          <w:color w:val="auto"/>
        </w:rPr>
        <w:t xml:space="preserve">are </w:t>
      </w:r>
      <w:r>
        <w:rPr>
          <w:rFonts w:cs="Arial" w:hint="eastAsia"/>
          <w:color w:val="auto"/>
        </w:rPr>
        <w:t>a</w:t>
      </w:r>
      <w:r>
        <w:rPr>
          <w:rFonts w:cs="Arial"/>
          <w:color w:val="auto"/>
        </w:rPr>
        <w:t>lso introduced.</w:t>
      </w:r>
    </w:p>
    <w:p w14:paraId="2BD89997" w14:textId="77777777" w:rsidR="00ED09AA" w:rsidRDefault="00E90161">
      <w:pPr>
        <w:pStyle w:val="3"/>
        <w:spacing w:after="156"/>
        <w:rPr>
          <w:rFonts w:cs="Arial"/>
        </w:rPr>
      </w:pPr>
      <w:bookmarkStart w:id="7" w:name="_SQL_Server_备份"/>
      <w:bookmarkStart w:id="8" w:name="_Toc109120948"/>
      <w:bookmarkEnd w:id="7"/>
      <w:r>
        <w:rPr>
          <w:rFonts w:cs="Arial"/>
        </w:rPr>
        <w:t>Cloud Backup</w:t>
      </w:r>
      <w:bookmarkEnd w:id="8"/>
    </w:p>
    <w:p w14:paraId="2F88EDFA" w14:textId="77777777" w:rsidR="00ED09AA" w:rsidRDefault="00E90161">
      <w:pPr>
        <w:spacing w:after="156"/>
        <w:ind w:firstLineChars="0" w:firstLine="0"/>
        <w:rPr>
          <w:rFonts w:cs="Arial"/>
          <w:color w:val="auto"/>
        </w:rPr>
      </w:pPr>
      <w:r>
        <w:rPr>
          <w:rFonts w:cs="Arial"/>
          <w:color w:val="auto"/>
        </w:rPr>
        <w:t>Cloud Backup</w:t>
      </w:r>
    </w:p>
    <w:p w14:paraId="331E6B89" w14:textId="524C91E2" w:rsidR="00ED09AA" w:rsidRDefault="00E90161">
      <w:pPr>
        <w:spacing w:after="156"/>
        <w:ind w:firstLineChars="0" w:firstLine="0"/>
        <w:rPr>
          <w:rFonts w:cs="Arial"/>
          <w:color w:val="auto"/>
        </w:rPr>
      </w:pPr>
      <w:r>
        <w:rPr>
          <w:rFonts w:cs="Arial"/>
          <w:color w:val="auto"/>
        </w:rPr>
        <w:t xml:space="preserve">It backs up the specified data sources (such as file) in production environment to cloud storages directly, such as HUAWEI </w:t>
      </w:r>
      <w:r w:rsidR="0079546C">
        <w:rPr>
          <w:rFonts w:cs="Arial"/>
          <w:color w:val="auto"/>
        </w:rPr>
        <w:t xml:space="preserve">CLOUD </w:t>
      </w:r>
      <w:r>
        <w:rPr>
          <w:rFonts w:cs="Arial"/>
          <w:color w:val="auto"/>
        </w:rPr>
        <w:t xml:space="preserve">OBS, Tencent </w:t>
      </w:r>
      <w:r w:rsidR="0079546C">
        <w:rPr>
          <w:rFonts w:cs="Arial"/>
          <w:color w:val="auto"/>
        </w:rPr>
        <w:t xml:space="preserve">Cloud </w:t>
      </w:r>
      <w:r>
        <w:rPr>
          <w:rFonts w:cs="Arial"/>
          <w:color w:val="auto"/>
        </w:rPr>
        <w:t>COS and DELL EMC.</w:t>
      </w:r>
    </w:p>
    <w:p w14:paraId="311026D6" w14:textId="77777777" w:rsidR="00ED09AA" w:rsidRDefault="00E90161">
      <w:pPr>
        <w:pStyle w:val="3"/>
        <w:spacing w:after="156"/>
        <w:rPr>
          <w:rFonts w:cs="Arial"/>
        </w:rPr>
      </w:pPr>
      <w:bookmarkStart w:id="9" w:name="_SQL_Server_恢复"/>
      <w:bookmarkStart w:id="10" w:name="_Toc29102"/>
      <w:bookmarkStart w:id="11" w:name="_Toc394389548"/>
      <w:bookmarkStart w:id="12" w:name="_Toc109120949"/>
      <w:bookmarkEnd w:id="9"/>
      <w:r>
        <w:rPr>
          <w:rFonts w:cs="Arial"/>
        </w:rPr>
        <w:t>Cloud Recovery</w:t>
      </w:r>
      <w:bookmarkEnd w:id="10"/>
      <w:bookmarkEnd w:id="11"/>
      <w:bookmarkEnd w:id="12"/>
    </w:p>
    <w:p w14:paraId="53AE9ED5" w14:textId="77777777" w:rsidR="00ED09AA" w:rsidRDefault="00E90161">
      <w:pPr>
        <w:spacing w:after="156"/>
        <w:ind w:firstLineChars="0" w:firstLine="0"/>
        <w:rPr>
          <w:rFonts w:cs="Arial"/>
          <w:color w:val="auto"/>
        </w:rPr>
      </w:pPr>
      <w:bookmarkStart w:id="13" w:name="_任务管理和报告"/>
      <w:bookmarkEnd w:id="13"/>
      <w:r>
        <w:rPr>
          <w:rFonts w:cs="Arial"/>
          <w:color w:val="auto"/>
        </w:rPr>
        <w:t>Cloud Recovery</w:t>
      </w:r>
    </w:p>
    <w:p w14:paraId="6D1028F8" w14:textId="77777777" w:rsidR="00ED09AA" w:rsidRDefault="00E90161">
      <w:pPr>
        <w:spacing w:after="156"/>
        <w:ind w:firstLineChars="0" w:firstLine="0"/>
        <w:rPr>
          <w:rFonts w:cs="Arial"/>
          <w:color w:val="auto"/>
        </w:rPr>
      </w:pPr>
      <w:r>
        <w:rPr>
          <w:rFonts w:cs="Arial"/>
        </w:rPr>
        <w:t>It recovers data directly to production environment based on the cloud backup jobs if data is damaged or lost.</w:t>
      </w:r>
    </w:p>
    <w:p w14:paraId="200098E6" w14:textId="77777777" w:rsidR="00ED09AA" w:rsidRDefault="00E90161">
      <w:pPr>
        <w:pStyle w:val="3"/>
        <w:spacing w:after="156"/>
        <w:rPr>
          <w:rFonts w:cs="Arial"/>
        </w:rPr>
      </w:pPr>
      <w:bookmarkStart w:id="14" w:name="_Toc109120950"/>
      <w:r>
        <w:rPr>
          <w:rFonts w:cs="Arial"/>
        </w:rPr>
        <w:t>Data Cleanup</w:t>
      </w:r>
      <w:bookmarkEnd w:id="14"/>
    </w:p>
    <w:p w14:paraId="51F66B1F" w14:textId="77777777" w:rsidR="00ED09AA" w:rsidRDefault="00E90161">
      <w:pPr>
        <w:spacing w:after="156"/>
        <w:ind w:firstLineChars="0" w:firstLine="0"/>
        <w:rPr>
          <w:rFonts w:cs="Arial"/>
          <w:color w:val="auto"/>
        </w:rPr>
      </w:pPr>
      <w:r>
        <w:rPr>
          <w:rFonts w:cs="Arial"/>
          <w:color w:val="auto"/>
        </w:rPr>
        <w:t>Data Cleanup</w:t>
      </w:r>
    </w:p>
    <w:p w14:paraId="75786D9C" w14:textId="77777777" w:rsidR="00ED09AA" w:rsidRDefault="00E90161">
      <w:pPr>
        <w:spacing w:after="156"/>
        <w:ind w:firstLineChars="0" w:firstLine="0"/>
        <w:rPr>
          <w:rFonts w:cs="Arial"/>
          <w:color w:val="auto"/>
        </w:rPr>
      </w:pPr>
      <w:r>
        <w:rPr>
          <w:rFonts w:cs="Arial"/>
          <w:color w:val="auto"/>
        </w:rPr>
        <w:t>Operators are allowed to clean all or specified backup data generated in the jobs created by himself in his cloud storage.</w:t>
      </w:r>
    </w:p>
    <w:p w14:paraId="2811E259" w14:textId="77777777" w:rsidR="00ED09AA" w:rsidRDefault="00E90161">
      <w:pPr>
        <w:pStyle w:val="Heading2"/>
        <w:spacing w:after="156"/>
        <w:rPr>
          <w:rFonts w:cs="Arial"/>
        </w:rPr>
      </w:pPr>
      <w:bookmarkStart w:id="15" w:name="_Toc109120951"/>
      <w:r>
        <w:rPr>
          <w:rFonts w:cs="Arial"/>
        </w:rPr>
        <w:t>Applications Supported</w:t>
      </w:r>
      <w:bookmarkEnd w:id="15"/>
    </w:p>
    <w:p w14:paraId="512540BB" w14:textId="77777777" w:rsidR="00ED09AA" w:rsidRDefault="00E90161">
      <w:pPr>
        <w:spacing w:after="156"/>
        <w:ind w:firstLineChars="0" w:firstLine="0"/>
        <w:rPr>
          <w:rFonts w:cs="Arial"/>
        </w:rPr>
      </w:pPr>
      <w:bookmarkStart w:id="16" w:name="_Toc22629552"/>
      <w:r>
        <w:rPr>
          <w:rFonts w:cs="Arial"/>
        </w:rPr>
        <w:t xml:space="preserve">For applications supported, see </w:t>
      </w:r>
      <w:r>
        <w:rPr>
          <w:rFonts w:cs="Arial"/>
          <w:i/>
          <w:iCs/>
        </w:rPr>
        <w:t xml:space="preserve">AISHU </w:t>
      </w:r>
      <w:proofErr w:type="spellStart"/>
      <w:r>
        <w:rPr>
          <w:rFonts w:cs="Arial"/>
          <w:i/>
          <w:iCs/>
        </w:rPr>
        <w:t>AnyBackup</w:t>
      </w:r>
      <w:proofErr w:type="spellEnd"/>
      <w:r>
        <w:rPr>
          <w:rFonts w:cs="Arial"/>
          <w:i/>
          <w:iCs/>
        </w:rPr>
        <w:t xml:space="preserve"> Family 7 Software Compatibility List</w:t>
      </w:r>
      <w:r>
        <w:rPr>
          <w:rFonts w:cs="Arial"/>
        </w:rPr>
        <w:t>.</w:t>
      </w:r>
    </w:p>
    <w:p w14:paraId="1D311BF4" w14:textId="77777777" w:rsidR="00ED09AA" w:rsidRDefault="00E90161">
      <w:pPr>
        <w:pStyle w:val="Heading2"/>
        <w:spacing w:after="156"/>
        <w:rPr>
          <w:rFonts w:cs="Arial"/>
        </w:rPr>
      </w:pPr>
      <w:bookmarkStart w:id="17" w:name="_Toc109120952"/>
      <w:r>
        <w:rPr>
          <w:rFonts w:cs="Arial"/>
        </w:rPr>
        <w:lastRenderedPageBreak/>
        <w:t>Cloud Storages Supported</w:t>
      </w:r>
      <w:bookmarkEnd w:id="16"/>
      <w:bookmarkEnd w:id="17"/>
    </w:p>
    <w:p w14:paraId="000A2734" w14:textId="136C82F7" w:rsidR="00ED09AA" w:rsidRDefault="00ED09AA" w:rsidP="00990E98">
      <w:pPr>
        <w:pStyle w:val="a0"/>
        <w:spacing w:after="0"/>
        <w:ind w:left="420"/>
        <w:rPr>
          <w:rFonts w:cs="Arial"/>
        </w:rPr>
      </w:pPr>
    </w:p>
    <w:tbl>
      <w:tblPr>
        <w:tblStyle w:val="15"/>
        <w:tblW w:w="9209" w:type="dxa"/>
        <w:tblLayout w:type="fixed"/>
        <w:tblLook w:val="04A0" w:firstRow="1" w:lastRow="0" w:firstColumn="1" w:lastColumn="0" w:noHBand="0" w:noVBand="1"/>
      </w:tblPr>
      <w:tblGrid>
        <w:gridCol w:w="3114"/>
        <w:gridCol w:w="1276"/>
        <w:gridCol w:w="4819"/>
      </w:tblGrid>
      <w:tr w:rsidR="00ED09AA" w14:paraId="6B6B9B8B" w14:textId="77777777" w:rsidTr="00ED09AA">
        <w:trPr>
          <w:cnfStyle w:val="100000000000" w:firstRow="1" w:lastRow="0" w:firstColumn="0" w:lastColumn="0" w:oddVBand="0" w:evenVBand="0" w:oddHBand="0" w:evenHBand="0" w:firstRowFirstColumn="0" w:firstRowLastColumn="0" w:lastRowFirstColumn="0" w:lastRowLastColumn="0"/>
          <w:trHeight w:val="349"/>
        </w:trPr>
        <w:tc>
          <w:tcPr>
            <w:tcW w:w="3114" w:type="dxa"/>
            <w:shd w:val="clear" w:color="auto" w:fill="6876CA"/>
          </w:tcPr>
          <w:p w14:paraId="208E94EA" w14:textId="77777777" w:rsidR="00ED09AA" w:rsidRDefault="00E90161">
            <w:pPr>
              <w:spacing w:after="156"/>
              <w:ind w:firstLineChars="0" w:firstLine="0"/>
              <w:rPr>
                <w:rFonts w:cs="Arial"/>
                <w:bCs/>
                <w:color w:val="FFFFFF" w:themeColor="background1"/>
              </w:rPr>
            </w:pPr>
            <w:r>
              <w:rPr>
                <w:rFonts w:cs="Arial"/>
                <w:bCs/>
                <w:color w:val="FFFFFF" w:themeColor="background1"/>
              </w:rPr>
              <w:t>Cloud Storages</w:t>
            </w:r>
          </w:p>
        </w:tc>
        <w:tc>
          <w:tcPr>
            <w:tcW w:w="1276" w:type="dxa"/>
            <w:shd w:val="clear" w:color="auto" w:fill="6876CA"/>
          </w:tcPr>
          <w:p w14:paraId="18F39021" w14:textId="77777777" w:rsidR="00ED09AA" w:rsidRDefault="00E90161">
            <w:pPr>
              <w:spacing w:after="156"/>
              <w:ind w:firstLineChars="0" w:firstLine="0"/>
              <w:rPr>
                <w:rFonts w:cs="Arial"/>
                <w:bCs/>
                <w:color w:val="FFFFFF" w:themeColor="background1"/>
              </w:rPr>
            </w:pPr>
            <w:r>
              <w:rPr>
                <w:rFonts w:cs="Arial"/>
                <w:bCs/>
                <w:color w:val="FFFFFF" w:themeColor="background1"/>
              </w:rPr>
              <w:t xml:space="preserve">Support or </w:t>
            </w:r>
            <w:proofErr w:type="gramStart"/>
            <w:r>
              <w:rPr>
                <w:rFonts w:cs="Arial"/>
                <w:bCs/>
                <w:color w:val="FFFFFF" w:themeColor="background1"/>
              </w:rPr>
              <w:t>Not</w:t>
            </w:r>
            <w:proofErr w:type="gramEnd"/>
          </w:p>
        </w:tc>
        <w:tc>
          <w:tcPr>
            <w:tcW w:w="4819" w:type="dxa"/>
            <w:shd w:val="clear" w:color="auto" w:fill="6876CA"/>
          </w:tcPr>
          <w:p w14:paraId="52ED0F2A" w14:textId="77777777" w:rsidR="00ED09AA" w:rsidRDefault="00E90161">
            <w:pPr>
              <w:spacing w:after="156"/>
              <w:ind w:firstLineChars="0" w:firstLine="0"/>
              <w:rPr>
                <w:rFonts w:cs="Arial"/>
                <w:b w:val="0"/>
                <w:bCs/>
                <w:color w:val="FFFFFF" w:themeColor="background1"/>
              </w:rPr>
            </w:pPr>
            <w:r>
              <w:rPr>
                <w:rFonts w:cs="Arial"/>
                <w:bCs/>
                <w:color w:val="FFFFFF" w:themeColor="background1"/>
              </w:rPr>
              <w:t>Remarks</w:t>
            </w:r>
          </w:p>
        </w:tc>
      </w:tr>
      <w:tr w:rsidR="00ED09AA" w14:paraId="35E43D15" w14:textId="77777777" w:rsidTr="00ED09AA">
        <w:tc>
          <w:tcPr>
            <w:tcW w:w="3114" w:type="dxa"/>
            <w:shd w:val="clear" w:color="auto" w:fill="auto"/>
          </w:tcPr>
          <w:p w14:paraId="1A3B02CF" w14:textId="507F259A" w:rsidR="00ED09AA" w:rsidRDefault="00E90161">
            <w:pPr>
              <w:spacing w:after="156"/>
              <w:ind w:firstLineChars="0" w:firstLine="0"/>
              <w:rPr>
                <w:rFonts w:cs="Arial"/>
                <w:color w:val="auto"/>
              </w:rPr>
            </w:pPr>
            <w:r>
              <w:rPr>
                <w:rFonts w:cs="Arial"/>
                <w:color w:val="auto"/>
              </w:rPr>
              <w:t xml:space="preserve">HUAWEI </w:t>
            </w:r>
            <w:r w:rsidR="00990E98">
              <w:rPr>
                <w:rFonts w:cs="Arial"/>
                <w:color w:val="auto"/>
              </w:rPr>
              <w:t>CLOUD</w:t>
            </w:r>
            <w:r>
              <w:rPr>
                <w:rFonts w:cs="Arial"/>
                <w:color w:val="auto"/>
              </w:rPr>
              <w:t xml:space="preserve"> OBS</w:t>
            </w:r>
          </w:p>
        </w:tc>
        <w:tc>
          <w:tcPr>
            <w:tcW w:w="1276" w:type="dxa"/>
            <w:shd w:val="clear" w:color="auto" w:fill="auto"/>
          </w:tcPr>
          <w:p w14:paraId="64E77479" w14:textId="77777777" w:rsidR="00ED09AA" w:rsidRDefault="00E90161">
            <w:pPr>
              <w:spacing w:after="156"/>
              <w:ind w:firstLineChars="0" w:firstLine="0"/>
              <w:rPr>
                <w:rFonts w:cs="Arial"/>
                <w:color w:val="auto"/>
                <w:kern w:val="0"/>
              </w:rPr>
            </w:pPr>
            <w:r>
              <w:rPr>
                <w:rFonts w:cs="Arial"/>
                <w:noProof/>
                <w:color w:val="auto"/>
                <w:szCs w:val="22"/>
              </w:rPr>
              <w:drawing>
                <wp:inline distT="0" distB="0" distL="0" distR="0" wp14:anchorId="297ABB2F" wp14:editId="646BD1AA">
                  <wp:extent cx="207010" cy="146685"/>
                  <wp:effectExtent l="0" t="0" r="254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1E6C256B" w14:textId="77777777" w:rsidR="00ED09AA" w:rsidRDefault="00E90161">
            <w:pPr>
              <w:spacing w:after="156"/>
              <w:ind w:firstLineChars="0" w:firstLine="0"/>
              <w:rPr>
                <w:rFonts w:cs="Arial"/>
                <w:color w:val="auto"/>
                <w:szCs w:val="22"/>
              </w:rPr>
            </w:pPr>
            <w:r>
              <w:rPr>
                <w:rFonts w:cs="Arial"/>
                <w:color w:val="auto"/>
                <w:szCs w:val="22"/>
              </w:rPr>
              <w:t>Compatible with HUAWEI Public Cloud.</w:t>
            </w:r>
          </w:p>
        </w:tc>
      </w:tr>
      <w:tr w:rsidR="00ED09AA" w14:paraId="0D6CCEDA" w14:textId="77777777" w:rsidTr="00ED09AA">
        <w:tc>
          <w:tcPr>
            <w:tcW w:w="3114" w:type="dxa"/>
            <w:shd w:val="clear" w:color="auto" w:fill="D1D5EF"/>
          </w:tcPr>
          <w:p w14:paraId="100825D9" w14:textId="77777777" w:rsidR="00ED09AA" w:rsidRDefault="00E90161">
            <w:pPr>
              <w:spacing w:after="156"/>
              <w:ind w:firstLineChars="0" w:firstLine="0"/>
              <w:rPr>
                <w:rFonts w:cs="Arial"/>
                <w:color w:val="auto"/>
              </w:rPr>
            </w:pPr>
            <w:r>
              <w:rPr>
                <w:rFonts w:cs="Arial"/>
                <w:color w:val="auto"/>
              </w:rPr>
              <w:t xml:space="preserve">HUAWEI </w:t>
            </w:r>
            <w:proofErr w:type="spellStart"/>
            <w:r>
              <w:rPr>
                <w:rFonts w:cs="Arial"/>
                <w:color w:val="auto"/>
              </w:rPr>
              <w:t>FusionStorage</w:t>
            </w:r>
            <w:proofErr w:type="spellEnd"/>
            <w:r>
              <w:rPr>
                <w:rFonts w:cs="Arial"/>
                <w:color w:val="auto"/>
              </w:rPr>
              <w:t xml:space="preserve"> Object</w:t>
            </w:r>
          </w:p>
        </w:tc>
        <w:tc>
          <w:tcPr>
            <w:tcW w:w="1276" w:type="dxa"/>
            <w:shd w:val="clear" w:color="auto" w:fill="D1D5EF"/>
          </w:tcPr>
          <w:p w14:paraId="23A0B9CB" w14:textId="77777777" w:rsidR="00ED09AA" w:rsidRDefault="00E90161">
            <w:pPr>
              <w:spacing w:after="156"/>
              <w:ind w:firstLineChars="0" w:firstLine="0"/>
              <w:rPr>
                <w:rFonts w:cs="Arial"/>
                <w:color w:val="auto"/>
                <w:kern w:val="0"/>
              </w:rPr>
            </w:pPr>
            <w:r>
              <w:rPr>
                <w:rFonts w:cs="Arial"/>
                <w:noProof/>
                <w:color w:val="auto"/>
                <w:szCs w:val="22"/>
              </w:rPr>
              <w:drawing>
                <wp:inline distT="0" distB="0" distL="0" distR="0" wp14:anchorId="17574D90" wp14:editId="0B4748E2">
                  <wp:extent cx="207010" cy="146685"/>
                  <wp:effectExtent l="0" t="0" r="2540"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680470EB" w14:textId="77777777" w:rsidR="00ED09AA" w:rsidRDefault="00E90161">
            <w:pPr>
              <w:spacing w:after="156"/>
              <w:ind w:firstLineChars="0" w:firstLine="0"/>
              <w:rPr>
                <w:rFonts w:cs="Arial"/>
                <w:color w:val="auto"/>
                <w:szCs w:val="22"/>
              </w:rPr>
            </w:pPr>
            <w:r>
              <w:rPr>
                <w:rFonts w:cs="Arial"/>
                <w:color w:val="auto"/>
                <w:szCs w:val="22"/>
              </w:rPr>
              <w:t>Compatible with HUAWEI Private Cloud.</w:t>
            </w:r>
          </w:p>
        </w:tc>
      </w:tr>
      <w:tr w:rsidR="00ED09AA" w14:paraId="5FF3E2F0" w14:textId="77777777" w:rsidTr="00ED09AA">
        <w:tc>
          <w:tcPr>
            <w:tcW w:w="3114" w:type="dxa"/>
            <w:shd w:val="clear" w:color="auto" w:fill="auto"/>
          </w:tcPr>
          <w:p w14:paraId="22482EC1" w14:textId="25E4BE77" w:rsidR="00ED09AA" w:rsidRDefault="00E90161">
            <w:pPr>
              <w:spacing w:after="156"/>
              <w:ind w:firstLineChars="0" w:firstLine="0"/>
              <w:rPr>
                <w:rFonts w:cs="Arial"/>
                <w:color w:val="auto"/>
              </w:rPr>
            </w:pPr>
            <w:r>
              <w:rPr>
                <w:rFonts w:cs="Arial"/>
                <w:color w:val="auto"/>
              </w:rPr>
              <w:t xml:space="preserve">Tencent </w:t>
            </w:r>
            <w:r w:rsidR="0079546C">
              <w:rPr>
                <w:rFonts w:cs="Arial"/>
                <w:color w:val="auto"/>
              </w:rPr>
              <w:t xml:space="preserve">Cloud </w:t>
            </w:r>
            <w:r>
              <w:rPr>
                <w:rFonts w:cs="Arial"/>
                <w:color w:val="auto"/>
              </w:rPr>
              <w:t>COS</w:t>
            </w:r>
          </w:p>
        </w:tc>
        <w:tc>
          <w:tcPr>
            <w:tcW w:w="1276" w:type="dxa"/>
            <w:shd w:val="clear" w:color="auto" w:fill="auto"/>
          </w:tcPr>
          <w:p w14:paraId="4636665F" w14:textId="77777777" w:rsidR="00ED09AA" w:rsidRDefault="00E90161">
            <w:pPr>
              <w:spacing w:after="156"/>
              <w:ind w:firstLineChars="0" w:firstLine="0"/>
              <w:rPr>
                <w:rFonts w:cs="Arial"/>
                <w:color w:val="auto"/>
                <w:kern w:val="0"/>
              </w:rPr>
            </w:pPr>
            <w:r>
              <w:rPr>
                <w:rFonts w:cs="Arial"/>
                <w:noProof/>
                <w:color w:val="auto"/>
                <w:szCs w:val="22"/>
              </w:rPr>
              <w:drawing>
                <wp:inline distT="0" distB="0" distL="0" distR="0" wp14:anchorId="48C3C916" wp14:editId="1A0639AB">
                  <wp:extent cx="207010" cy="146685"/>
                  <wp:effectExtent l="0" t="0" r="254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3002368F" w14:textId="77777777" w:rsidR="00ED09AA" w:rsidRDefault="00E90161">
            <w:pPr>
              <w:spacing w:after="156"/>
              <w:ind w:firstLineChars="0" w:firstLine="0"/>
              <w:rPr>
                <w:rFonts w:cs="Arial"/>
                <w:color w:val="auto"/>
                <w:szCs w:val="22"/>
              </w:rPr>
            </w:pPr>
            <w:r>
              <w:rPr>
                <w:rFonts w:cs="Arial"/>
                <w:color w:val="auto"/>
                <w:szCs w:val="22"/>
              </w:rPr>
              <w:t>Compatible with Tencent Public Cloud. Tencent Private Cloud is not tested.</w:t>
            </w:r>
          </w:p>
        </w:tc>
      </w:tr>
      <w:tr w:rsidR="00ED09AA" w14:paraId="2A473697" w14:textId="77777777" w:rsidTr="00ED09AA">
        <w:tc>
          <w:tcPr>
            <w:tcW w:w="3114" w:type="dxa"/>
            <w:shd w:val="clear" w:color="auto" w:fill="D1D5EF"/>
          </w:tcPr>
          <w:p w14:paraId="2A560CF8" w14:textId="77777777" w:rsidR="00ED09AA" w:rsidRDefault="00E90161">
            <w:pPr>
              <w:spacing w:after="156"/>
              <w:ind w:firstLineChars="0" w:firstLine="0"/>
              <w:rPr>
                <w:rFonts w:cs="Arial"/>
                <w:color w:val="auto"/>
              </w:rPr>
            </w:pPr>
            <w:r>
              <w:rPr>
                <w:rFonts w:cs="Arial"/>
                <w:color w:val="auto"/>
              </w:rPr>
              <w:t>Alibaba Cloud OSS</w:t>
            </w:r>
          </w:p>
        </w:tc>
        <w:tc>
          <w:tcPr>
            <w:tcW w:w="1276" w:type="dxa"/>
            <w:shd w:val="clear" w:color="auto" w:fill="D1D5EF"/>
          </w:tcPr>
          <w:p w14:paraId="423C62A1" w14:textId="77777777" w:rsidR="00ED09AA" w:rsidRDefault="00E90161">
            <w:pPr>
              <w:spacing w:after="156"/>
              <w:ind w:firstLineChars="0" w:firstLine="0"/>
              <w:rPr>
                <w:rFonts w:cs="Arial"/>
                <w:color w:val="auto"/>
                <w:kern w:val="0"/>
              </w:rPr>
            </w:pPr>
            <w:r>
              <w:rPr>
                <w:rFonts w:cs="Arial"/>
                <w:noProof/>
                <w:color w:val="auto"/>
                <w:szCs w:val="22"/>
              </w:rPr>
              <w:drawing>
                <wp:inline distT="0" distB="0" distL="0" distR="0" wp14:anchorId="7BDF2571" wp14:editId="3AAC5577">
                  <wp:extent cx="207010" cy="146685"/>
                  <wp:effectExtent l="0" t="0" r="254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21A0A0D8" w14:textId="77777777" w:rsidR="00ED09AA" w:rsidRDefault="00E90161">
            <w:pPr>
              <w:spacing w:after="156"/>
              <w:ind w:firstLineChars="0" w:firstLine="0"/>
              <w:rPr>
                <w:rFonts w:cs="Arial"/>
                <w:color w:val="auto"/>
                <w:szCs w:val="22"/>
              </w:rPr>
            </w:pPr>
            <w:r>
              <w:rPr>
                <w:rFonts w:cs="Arial"/>
                <w:color w:val="auto"/>
                <w:szCs w:val="22"/>
              </w:rPr>
              <w:t>Compatible with Alibaba Public Cloud. Alibaba Private Cloud is not tested.</w:t>
            </w:r>
          </w:p>
        </w:tc>
      </w:tr>
      <w:tr w:rsidR="00ED09AA" w14:paraId="4BC09C25" w14:textId="77777777" w:rsidTr="00ED09AA">
        <w:tc>
          <w:tcPr>
            <w:tcW w:w="3114" w:type="dxa"/>
            <w:shd w:val="clear" w:color="auto" w:fill="auto"/>
          </w:tcPr>
          <w:p w14:paraId="09061A92" w14:textId="77777777" w:rsidR="00ED09AA" w:rsidRDefault="00E90161">
            <w:pPr>
              <w:spacing w:after="156"/>
              <w:ind w:firstLineChars="0" w:firstLine="0"/>
              <w:rPr>
                <w:rFonts w:cs="Arial"/>
                <w:color w:val="auto"/>
              </w:rPr>
            </w:pPr>
            <w:r>
              <w:rPr>
                <w:rFonts w:cs="Arial"/>
                <w:color w:val="auto"/>
              </w:rPr>
              <w:t>BC-</w:t>
            </w:r>
            <w:proofErr w:type="spellStart"/>
            <w:r>
              <w:rPr>
                <w:rFonts w:cs="Arial"/>
                <w:color w:val="auto"/>
              </w:rPr>
              <w:t>ONest</w:t>
            </w:r>
            <w:proofErr w:type="spellEnd"/>
          </w:p>
        </w:tc>
        <w:tc>
          <w:tcPr>
            <w:tcW w:w="1276" w:type="dxa"/>
            <w:shd w:val="clear" w:color="auto" w:fill="auto"/>
          </w:tcPr>
          <w:p w14:paraId="4A36131A" w14:textId="77777777" w:rsidR="00ED09AA" w:rsidRDefault="00E90161">
            <w:pPr>
              <w:spacing w:after="156"/>
              <w:ind w:firstLineChars="0" w:firstLine="0"/>
              <w:rPr>
                <w:rFonts w:cs="Arial"/>
                <w:color w:val="auto"/>
                <w:kern w:val="0"/>
              </w:rPr>
            </w:pPr>
            <w:r>
              <w:rPr>
                <w:rFonts w:cs="Arial"/>
                <w:noProof/>
                <w:color w:val="auto"/>
                <w:szCs w:val="22"/>
              </w:rPr>
              <w:drawing>
                <wp:inline distT="0" distB="0" distL="0" distR="0" wp14:anchorId="005781FD" wp14:editId="38226C86">
                  <wp:extent cx="207010" cy="146685"/>
                  <wp:effectExtent l="0" t="0" r="2540"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1787B1E7" w14:textId="77777777" w:rsidR="00ED09AA" w:rsidRDefault="00ED09AA">
            <w:pPr>
              <w:spacing w:after="156"/>
              <w:ind w:firstLineChars="0" w:firstLine="0"/>
              <w:rPr>
                <w:rFonts w:cs="Arial"/>
                <w:color w:val="auto"/>
                <w:szCs w:val="22"/>
              </w:rPr>
            </w:pPr>
          </w:p>
        </w:tc>
      </w:tr>
      <w:tr w:rsidR="00ED09AA" w14:paraId="28970516" w14:textId="77777777" w:rsidTr="00ED09AA">
        <w:tc>
          <w:tcPr>
            <w:tcW w:w="3114" w:type="dxa"/>
            <w:shd w:val="clear" w:color="auto" w:fill="D1D5EF"/>
          </w:tcPr>
          <w:p w14:paraId="37331E3E" w14:textId="77777777" w:rsidR="00ED09AA" w:rsidRDefault="00E90161">
            <w:pPr>
              <w:spacing w:after="156"/>
              <w:ind w:firstLineChars="0" w:firstLine="0"/>
              <w:rPr>
                <w:rFonts w:cs="Arial"/>
                <w:color w:val="auto"/>
                <w:kern w:val="0"/>
              </w:rPr>
            </w:pPr>
            <w:proofErr w:type="spellStart"/>
            <w:r>
              <w:rPr>
                <w:rFonts w:cs="Arial"/>
                <w:color w:val="auto"/>
              </w:rPr>
              <w:t>UniCloud</w:t>
            </w:r>
            <w:proofErr w:type="spellEnd"/>
          </w:p>
        </w:tc>
        <w:tc>
          <w:tcPr>
            <w:tcW w:w="1276" w:type="dxa"/>
            <w:shd w:val="clear" w:color="auto" w:fill="D1D5EF"/>
          </w:tcPr>
          <w:p w14:paraId="3F1C1275" w14:textId="77777777" w:rsidR="00ED09AA" w:rsidRDefault="00E90161">
            <w:pPr>
              <w:spacing w:after="156"/>
              <w:ind w:firstLineChars="0" w:firstLine="0"/>
              <w:rPr>
                <w:rFonts w:cs="Arial"/>
                <w:color w:val="auto"/>
                <w:kern w:val="0"/>
              </w:rPr>
            </w:pPr>
            <w:r>
              <w:rPr>
                <w:rFonts w:cs="Arial"/>
                <w:noProof/>
                <w:color w:val="auto"/>
                <w:szCs w:val="22"/>
              </w:rPr>
              <w:drawing>
                <wp:inline distT="0" distB="0" distL="0" distR="0" wp14:anchorId="1BAA3191" wp14:editId="6B3C4437">
                  <wp:extent cx="207010" cy="146685"/>
                  <wp:effectExtent l="0" t="0" r="254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32FCD57E" w14:textId="77777777" w:rsidR="00ED09AA" w:rsidRDefault="00ED09AA">
            <w:pPr>
              <w:spacing w:after="156"/>
              <w:ind w:firstLineChars="0" w:firstLine="0"/>
              <w:rPr>
                <w:rFonts w:cs="Arial"/>
                <w:color w:val="auto"/>
                <w:szCs w:val="22"/>
              </w:rPr>
            </w:pPr>
          </w:p>
        </w:tc>
      </w:tr>
      <w:tr w:rsidR="00ED09AA" w14:paraId="090DAC2A" w14:textId="77777777" w:rsidTr="00ED09AA">
        <w:tc>
          <w:tcPr>
            <w:tcW w:w="3114" w:type="dxa"/>
            <w:shd w:val="clear" w:color="auto" w:fill="auto"/>
          </w:tcPr>
          <w:p w14:paraId="44AAED51" w14:textId="77777777" w:rsidR="00ED09AA" w:rsidRDefault="00E90161">
            <w:pPr>
              <w:spacing w:after="156"/>
              <w:ind w:firstLineChars="0" w:firstLine="0"/>
              <w:rPr>
                <w:rFonts w:cs="Arial"/>
                <w:color w:val="auto"/>
                <w:kern w:val="0"/>
              </w:rPr>
            </w:pPr>
            <w:r>
              <w:rPr>
                <w:rFonts w:cs="Arial"/>
                <w:color w:val="auto"/>
              </w:rPr>
              <w:t>DELL EMC</w:t>
            </w:r>
          </w:p>
        </w:tc>
        <w:tc>
          <w:tcPr>
            <w:tcW w:w="1276" w:type="dxa"/>
            <w:shd w:val="clear" w:color="auto" w:fill="auto"/>
          </w:tcPr>
          <w:p w14:paraId="6C5F0B79" w14:textId="77777777" w:rsidR="00ED09AA" w:rsidRDefault="00E90161">
            <w:pPr>
              <w:spacing w:after="156"/>
              <w:ind w:firstLineChars="0" w:firstLine="0"/>
              <w:rPr>
                <w:rFonts w:cs="Arial"/>
                <w:color w:val="auto"/>
                <w:kern w:val="0"/>
              </w:rPr>
            </w:pPr>
            <w:r>
              <w:rPr>
                <w:rFonts w:cs="Arial"/>
                <w:noProof/>
                <w:color w:val="auto"/>
                <w:szCs w:val="22"/>
              </w:rPr>
              <w:drawing>
                <wp:inline distT="0" distB="0" distL="0" distR="0" wp14:anchorId="0211E932" wp14:editId="042BD658">
                  <wp:extent cx="207010" cy="146685"/>
                  <wp:effectExtent l="0" t="0" r="254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15481300" w14:textId="77777777" w:rsidR="00ED09AA" w:rsidRDefault="00ED09AA">
            <w:pPr>
              <w:spacing w:after="156"/>
              <w:ind w:firstLineChars="0" w:firstLine="0"/>
              <w:rPr>
                <w:rFonts w:cs="Arial"/>
                <w:color w:val="auto"/>
                <w:szCs w:val="22"/>
              </w:rPr>
            </w:pPr>
          </w:p>
        </w:tc>
      </w:tr>
      <w:tr w:rsidR="00ED09AA" w14:paraId="161FED42" w14:textId="77777777" w:rsidTr="00ED09AA">
        <w:tc>
          <w:tcPr>
            <w:tcW w:w="3114" w:type="dxa"/>
            <w:shd w:val="clear" w:color="auto" w:fill="D1D5EF"/>
          </w:tcPr>
          <w:p w14:paraId="6C926D78" w14:textId="77777777" w:rsidR="00ED09AA" w:rsidRDefault="00E90161">
            <w:pPr>
              <w:spacing w:after="156"/>
              <w:ind w:firstLineChars="0" w:firstLine="0"/>
              <w:rPr>
                <w:rFonts w:cs="Arial"/>
                <w:color w:val="auto"/>
                <w:kern w:val="0"/>
              </w:rPr>
            </w:pPr>
            <w:proofErr w:type="spellStart"/>
            <w:r>
              <w:rPr>
                <w:rFonts w:cs="Arial"/>
                <w:color w:val="auto"/>
              </w:rPr>
              <w:t>ECeph</w:t>
            </w:r>
            <w:proofErr w:type="spellEnd"/>
          </w:p>
        </w:tc>
        <w:tc>
          <w:tcPr>
            <w:tcW w:w="1276" w:type="dxa"/>
            <w:shd w:val="clear" w:color="auto" w:fill="D1D5EF"/>
          </w:tcPr>
          <w:p w14:paraId="487E86DC"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20CAA3C6" wp14:editId="18F99713">
                  <wp:extent cx="207010" cy="146685"/>
                  <wp:effectExtent l="0" t="0" r="2540" b="571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39087FE9" w14:textId="77777777" w:rsidR="00ED09AA" w:rsidRDefault="00ED09AA">
            <w:pPr>
              <w:spacing w:after="156"/>
              <w:ind w:firstLineChars="0" w:firstLine="0"/>
              <w:rPr>
                <w:rFonts w:cs="Arial"/>
                <w:color w:val="auto"/>
                <w:szCs w:val="22"/>
              </w:rPr>
            </w:pPr>
          </w:p>
        </w:tc>
      </w:tr>
      <w:tr w:rsidR="00ED09AA" w14:paraId="5263F658" w14:textId="77777777" w:rsidTr="00ED09AA">
        <w:tc>
          <w:tcPr>
            <w:tcW w:w="3114" w:type="dxa"/>
            <w:shd w:val="clear" w:color="auto" w:fill="auto"/>
          </w:tcPr>
          <w:p w14:paraId="61DDA7C2" w14:textId="77777777" w:rsidR="00ED09AA" w:rsidRDefault="00E90161">
            <w:pPr>
              <w:spacing w:after="156"/>
              <w:ind w:firstLineChars="0" w:firstLine="0"/>
              <w:rPr>
                <w:rFonts w:cs="Arial"/>
                <w:color w:val="auto"/>
                <w:kern w:val="0"/>
              </w:rPr>
            </w:pPr>
            <w:r>
              <w:rPr>
                <w:rFonts w:cs="Arial"/>
                <w:color w:val="auto"/>
              </w:rPr>
              <w:t>Wo Cloud</w:t>
            </w:r>
          </w:p>
        </w:tc>
        <w:tc>
          <w:tcPr>
            <w:tcW w:w="1276" w:type="dxa"/>
            <w:shd w:val="clear" w:color="auto" w:fill="auto"/>
          </w:tcPr>
          <w:p w14:paraId="0F79B2D1"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3A256851" wp14:editId="481FB44B">
                  <wp:extent cx="207010" cy="146685"/>
                  <wp:effectExtent l="0" t="0" r="2540"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4ACDC0A2" w14:textId="77777777" w:rsidR="00ED09AA" w:rsidRDefault="00ED09AA">
            <w:pPr>
              <w:spacing w:after="156"/>
              <w:ind w:firstLineChars="0" w:firstLine="0"/>
              <w:rPr>
                <w:rFonts w:cs="Arial"/>
                <w:color w:val="auto"/>
                <w:szCs w:val="22"/>
              </w:rPr>
            </w:pPr>
          </w:p>
        </w:tc>
      </w:tr>
      <w:tr w:rsidR="00ED09AA" w14:paraId="157917D8" w14:textId="77777777" w:rsidTr="00ED09AA">
        <w:tc>
          <w:tcPr>
            <w:tcW w:w="3114" w:type="dxa"/>
            <w:shd w:val="clear" w:color="auto" w:fill="D1D5EF"/>
          </w:tcPr>
          <w:p w14:paraId="5FEE7299" w14:textId="77777777" w:rsidR="00ED09AA" w:rsidRDefault="00E90161">
            <w:pPr>
              <w:spacing w:after="156"/>
              <w:ind w:firstLineChars="0" w:firstLine="0"/>
              <w:rPr>
                <w:rFonts w:cs="Arial"/>
                <w:color w:val="auto"/>
                <w:kern w:val="0"/>
              </w:rPr>
            </w:pPr>
            <w:bookmarkStart w:id="18" w:name="_Hlk85099080"/>
            <w:r>
              <w:rPr>
                <w:rFonts w:cs="Arial"/>
                <w:color w:val="auto"/>
              </w:rPr>
              <w:t>Qing Cloud</w:t>
            </w:r>
          </w:p>
        </w:tc>
        <w:tc>
          <w:tcPr>
            <w:tcW w:w="1276" w:type="dxa"/>
            <w:shd w:val="clear" w:color="auto" w:fill="D1D5EF"/>
          </w:tcPr>
          <w:p w14:paraId="59AF2F3F"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035480B5" wp14:editId="5BDA62F7">
                  <wp:extent cx="207010" cy="146685"/>
                  <wp:effectExtent l="0" t="0" r="2540" b="57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30B471A8" w14:textId="77777777" w:rsidR="00ED09AA" w:rsidRDefault="00ED09AA">
            <w:pPr>
              <w:spacing w:after="156"/>
              <w:ind w:firstLineChars="0" w:firstLine="0"/>
              <w:rPr>
                <w:rFonts w:cs="Arial"/>
                <w:color w:val="auto"/>
                <w:szCs w:val="22"/>
              </w:rPr>
            </w:pPr>
          </w:p>
        </w:tc>
      </w:tr>
      <w:bookmarkEnd w:id="18"/>
      <w:tr w:rsidR="00ED09AA" w14:paraId="11D8D751" w14:textId="77777777" w:rsidTr="00ED09AA">
        <w:tc>
          <w:tcPr>
            <w:tcW w:w="3114" w:type="dxa"/>
            <w:shd w:val="clear" w:color="auto" w:fill="auto"/>
          </w:tcPr>
          <w:p w14:paraId="61947CD4" w14:textId="77777777" w:rsidR="00ED09AA" w:rsidRDefault="00E90161">
            <w:pPr>
              <w:spacing w:after="156"/>
              <w:ind w:firstLineChars="0" w:firstLine="0"/>
              <w:rPr>
                <w:rFonts w:cs="Arial"/>
                <w:color w:val="auto"/>
                <w:kern w:val="0"/>
              </w:rPr>
            </w:pPr>
            <w:r>
              <w:rPr>
                <w:rFonts w:cs="Arial"/>
                <w:color w:val="auto"/>
              </w:rPr>
              <w:t>Inspur Cloud</w:t>
            </w:r>
          </w:p>
        </w:tc>
        <w:tc>
          <w:tcPr>
            <w:tcW w:w="1276" w:type="dxa"/>
            <w:shd w:val="clear" w:color="auto" w:fill="auto"/>
          </w:tcPr>
          <w:p w14:paraId="1885B62C"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641374F3" wp14:editId="597A693D">
                  <wp:extent cx="207010" cy="146685"/>
                  <wp:effectExtent l="0" t="0" r="254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5CAA71B3" w14:textId="77777777" w:rsidR="00ED09AA" w:rsidRDefault="00ED09AA">
            <w:pPr>
              <w:spacing w:after="156"/>
              <w:ind w:firstLineChars="0" w:firstLine="0"/>
              <w:rPr>
                <w:rFonts w:cs="Arial"/>
                <w:color w:val="auto"/>
                <w:szCs w:val="22"/>
              </w:rPr>
            </w:pPr>
          </w:p>
        </w:tc>
      </w:tr>
      <w:tr w:rsidR="00ED09AA" w14:paraId="0CB6FEF5" w14:textId="77777777" w:rsidTr="00ED09AA">
        <w:tc>
          <w:tcPr>
            <w:tcW w:w="3114" w:type="dxa"/>
            <w:shd w:val="clear" w:color="auto" w:fill="D1D5EF"/>
          </w:tcPr>
          <w:p w14:paraId="46C8F87F" w14:textId="77777777" w:rsidR="00ED09AA" w:rsidRDefault="00E90161">
            <w:pPr>
              <w:spacing w:after="156"/>
              <w:ind w:firstLineChars="0" w:firstLine="0"/>
              <w:rPr>
                <w:rFonts w:cs="Arial"/>
                <w:color w:val="auto"/>
                <w:kern w:val="0"/>
              </w:rPr>
            </w:pPr>
            <w:r>
              <w:rPr>
                <w:rFonts w:cs="Arial"/>
                <w:color w:val="auto"/>
              </w:rPr>
              <w:t>AWS</w:t>
            </w:r>
          </w:p>
        </w:tc>
        <w:tc>
          <w:tcPr>
            <w:tcW w:w="1276" w:type="dxa"/>
            <w:shd w:val="clear" w:color="auto" w:fill="D1D5EF"/>
          </w:tcPr>
          <w:p w14:paraId="26F1F136"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482436A1" wp14:editId="3050A6CA">
                  <wp:extent cx="207010" cy="146685"/>
                  <wp:effectExtent l="0" t="0" r="2540" b="571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2ABF6CA0" w14:textId="77777777" w:rsidR="00ED09AA" w:rsidRDefault="00ED09AA">
            <w:pPr>
              <w:spacing w:after="156"/>
              <w:ind w:firstLineChars="0" w:firstLine="0"/>
              <w:rPr>
                <w:rFonts w:cs="Arial"/>
                <w:color w:val="auto"/>
                <w:szCs w:val="22"/>
              </w:rPr>
            </w:pPr>
          </w:p>
        </w:tc>
      </w:tr>
      <w:tr w:rsidR="00ED09AA" w14:paraId="6AF5BFA9" w14:textId="77777777" w:rsidTr="00ED09AA">
        <w:tc>
          <w:tcPr>
            <w:tcW w:w="3114" w:type="dxa"/>
            <w:shd w:val="clear" w:color="auto" w:fill="auto"/>
          </w:tcPr>
          <w:p w14:paraId="635FC5C2" w14:textId="77777777" w:rsidR="00ED09AA" w:rsidRDefault="00E90161">
            <w:pPr>
              <w:spacing w:after="156"/>
              <w:ind w:firstLineChars="0" w:firstLine="0"/>
              <w:rPr>
                <w:rFonts w:cs="Arial"/>
                <w:color w:val="auto"/>
                <w:kern w:val="0"/>
              </w:rPr>
            </w:pPr>
            <w:r>
              <w:rPr>
                <w:rFonts w:cs="Arial"/>
                <w:color w:val="auto"/>
              </w:rPr>
              <w:t>Microsoft Azure</w:t>
            </w:r>
          </w:p>
        </w:tc>
        <w:tc>
          <w:tcPr>
            <w:tcW w:w="1276" w:type="dxa"/>
            <w:shd w:val="clear" w:color="auto" w:fill="auto"/>
          </w:tcPr>
          <w:p w14:paraId="6C328BA0"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211B673B" wp14:editId="3353FFBA">
                  <wp:extent cx="207010" cy="146685"/>
                  <wp:effectExtent l="0" t="0" r="254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6A236565" w14:textId="77777777" w:rsidR="00ED09AA" w:rsidRDefault="00ED09AA">
            <w:pPr>
              <w:spacing w:after="156"/>
              <w:ind w:firstLineChars="0" w:firstLine="0"/>
              <w:rPr>
                <w:rFonts w:cs="Arial"/>
                <w:color w:val="auto"/>
                <w:szCs w:val="22"/>
              </w:rPr>
            </w:pPr>
          </w:p>
        </w:tc>
      </w:tr>
      <w:tr w:rsidR="00ED09AA" w14:paraId="44C729E6" w14:textId="77777777" w:rsidTr="00ED09AA">
        <w:tc>
          <w:tcPr>
            <w:tcW w:w="3114" w:type="dxa"/>
            <w:shd w:val="clear" w:color="auto" w:fill="D1D5EF"/>
          </w:tcPr>
          <w:p w14:paraId="70C6ACC7" w14:textId="77777777" w:rsidR="00ED09AA" w:rsidRDefault="00E90161">
            <w:pPr>
              <w:spacing w:after="156"/>
              <w:ind w:firstLineChars="0" w:firstLine="0"/>
              <w:rPr>
                <w:rFonts w:cs="Arial"/>
                <w:color w:val="auto"/>
              </w:rPr>
            </w:pPr>
            <w:r>
              <w:rPr>
                <w:rFonts w:cs="Arial"/>
                <w:color w:val="auto"/>
              </w:rPr>
              <w:t>China Telecom OOS</w:t>
            </w:r>
          </w:p>
        </w:tc>
        <w:tc>
          <w:tcPr>
            <w:tcW w:w="1276" w:type="dxa"/>
            <w:shd w:val="clear" w:color="auto" w:fill="D1D5EF"/>
          </w:tcPr>
          <w:p w14:paraId="10DF4E33"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38864C60" wp14:editId="132CD57F">
                  <wp:extent cx="207010" cy="146685"/>
                  <wp:effectExtent l="0" t="0" r="254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61C7B066" w14:textId="77777777" w:rsidR="00ED09AA" w:rsidRDefault="00ED09AA">
            <w:pPr>
              <w:spacing w:after="156"/>
              <w:ind w:firstLineChars="0" w:firstLine="0"/>
              <w:rPr>
                <w:rFonts w:cs="Arial"/>
                <w:color w:val="auto"/>
                <w:szCs w:val="22"/>
              </w:rPr>
            </w:pPr>
          </w:p>
        </w:tc>
      </w:tr>
      <w:tr w:rsidR="00ED09AA" w14:paraId="197724F0" w14:textId="77777777" w:rsidTr="00ED09AA">
        <w:tc>
          <w:tcPr>
            <w:tcW w:w="3114" w:type="dxa"/>
            <w:shd w:val="clear" w:color="auto" w:fill="auto"/>
          </w:tcPr>
          <w:p w14:paraId="279F2529" w14:textId="77777777" w:rsidR="00ED09AA" w:rsidRDefault="00E90161">
            <w:pPr>
              <w:spacing w:after="156"/>
              <w:ind w:firstLineChars="0" w:firstLine="0"/>
              <w:rPr>
                <w:rFonts w:cs="Arial"/>
                <w:color w:val="auto"/>
              </w:rPr>
            </w:pPr>
            <w:r>
              <w:rPr>
                <w:rFonts w:cs="Arial"/>
                <w:color w:val="auto"/>
              </w:rPr>
              <w:t>Kingsoft Cloud KS</w:t>
            </w:r>
          </w:p>
        </w:tc>
        <w:tc>
          <w:tcPr>
            <w:tcW w:w="1276" w:type="dxa"/>
            <w:shd w:val="clear" w:color="auto" w:fill="auto"/>
          </w:tcPr>
          <w:p w14:paraId="1F61701C"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3A071BB7" wp14:editId="3DBF0642">
                  <wp:extent cx="207010" cy="146685"/>
                  <wp:effectExtent l="0" t="0" r="254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7816B052" w14:textId="77777777" w:rsidR="00ED09AA" w:rsidRDefault="00ED09AA">
            <w:pPr>
              <w:spacing w:after="156"/>
              <w:ind w:firstLineChars="0" w:firstLine="0"/>
              <w:rPr>
                <w:rFonts w:cs="Arial"/>
                <w:color w:val="auto"/>
                <w:szCs w:val="22"/>
              </w:rPr>
            </w:pPr>
          </w:p>
        </w:tc>
      </w:tr>
      <w:tr w:rsidR="00ED09AA" w14:paraId="31CC12C9" w14:textId="77777777" w:rsidTr="00ED09AA">
        <w:tc>
          <w:tcPr>
            <w:tcW w:w="3114" w:type="dxa"/>
            <w:shd w:val="clear" w:color="auto" w:fill="D1D5EF"/>
          </w:tcPr>
          <w:p w14:paraId="0AD0DB70" w14:textId="77777777" w:rsidR="00ED09AA" w:rsidRDefault="00E90161">
            <w:pPr>
              <w:spacing w:after="156"/>
              <w:ind w:firstLineChars="0" w:firstLine="0"/>
              <w:rPr>
                <w:rFonts w:cs="Arial"/>
                <w:color w:val="auto"/>
              </w:rPr>
            </w:pPr>
            <w:r>
              <w:rPr>
                <w:rFonts w:cs="Arial"/>
                <w:color w:val="auto"/>
              </w:rPr>
              <w:t>Baidu Cloud</w:t>
            </w:r>
          </w:p>
        </w:tc>
        <w:tc>
          <w:tcPr>
            <w:tcW w:w="1276" w:type="dxa"/>
            <w:shd w:val="clear" w:color="auto" w:fill="D1D5EF"/>
          </w:tcPr>
          <w:p w14:paraId="097F1FC6"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645FF674" wp14:editId="507EB03C">
                  <wp:extent cx="207010" cy="146685"/>
                  <wp:effectExtent l="0" t="0" r="254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6CF2985D" w14:textId="77777777" w:rsidR="00ED09AA" w:rsidRDefault="00ED09AA">
            <w:pPr>
              <w:spacing w:after="156"/>
              <w:ind w:firstLineChars="0" w:firstLine="0"/>
              <w:rPr>
                <w:rFonts w:cs="Arial"/>
                <w:color w:val="auto"/>
                <w:szCs w:val="22"/>
              </w:rPr>
            </w:pPr>
          </w:p>
        </w:tc>
      </w:tr>
      <w:tr w:rsidR="00ED09AA" w14:paraId="4E6F6990" w14:textId="77777777" w:rsidTr="00ED09AA">
        <w:tc>
          <w:tcPr>
            <w:tcW w:w="3114" w:type="dxa"/>
            <w:shd w:val="clear" w:color="auto" w:fill="FFFFFF" w:themeFill="background1"/>
          </w:tcPr>
          <w:p w14:paraId="7CF96B2E" w14:textId="77777777" w:rsidR="00ED09AA" w:rsidRDefault="00E90161">
            <w:pPr>
              <w:spacing w:after="156"/>
              <w:ind w:firstLineChars="0" w:firstLine="0"/>
              <w:rPr>
                <w:rFonts w:cs="Arial"/>
                <w:color w:val="auto"/>
              </w:rPr>
            </w:pPr>
            <w:r>
              <w:rPr>
                <w:rFonts w:cs="Arial"/>
                <w:color w:val="auto"/>
              </w:rPr>
              <w:t>UCLOUD</w:t>
            </w:r>
          </w:p>
        </w:tc>
        <w:tc>
          <w:tcPr>
            <w:tcW w:w="1276" w:type="dxa"/>
            <w:shd w:val="clear" w:color="auto" w:fill="FFFFFF" w:themeFill="background1"/>
          </w:tcPr>
          <w:p w14:paraId="0791AC77"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273BBD73" wp14:editId="39DF9B7A">
                  <wp:extent cx="207010" cy="146685"/>
                  <wp:effectExtent l="0" t="0" r="254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FFFFFF" w:themeFill="background1"/>
          </w:tcPr>
          <w:p w14:paraId="7A92024E" w14:textId="77777777" w:rsidR="00ED09AA" w:rsidRDefault="00ED09AA">
            <w:pPr>
              <w:spacing w:after="156"/>
              <w:ind w:firstLineChars="0" w:firstLine="0"/>
              <w:rPr>
                <w:rFonts w:cs="Arial"/>
                <w:color w:val="auto"/>
                <w:szCs w:val="22"/>
              </w:rPr>
            </w:pPr>
          </w:p>
        </w:tc>
      </w:tr>
      <w:tr w:rsidR="00ED09AA" w14:paraId="33D57FF9" w14:textId="77777777" w:rsidTr="00ED09AA">
        <w:tc>
          <w:tcPr>
            <w:tcW w:w="3114" w:type="dxa"/>
            <w:shd w:val="clear" w:color="auto" w:fill="D1D5EF"/>
          </w:tcPr>
          <w:p w14:paraId="2331A3A3" w14:textId="77777777" w:rsidR="00ED09AA" w:rsidRDefault="00E90161">
            <w:pPr>
              <w:spacing w:after="156"/>
              <w:ind w:firstLineChars="0" w:firstLine="0"/>
              <w:rPr>
                <w:rFonts w:cs="Arial"/>
                <w:color w:val="auto"/>
              </w:rPr>
            </w:pPr>
            <w:r>
              <w:rPr>
                <w:rFonts w:cs="Arial"/>
                <w:color w:val="auto"/>
              </w:rPr>
              <w:lastRenderedPageBreak/>
              <w:t>China Mobile Cloud</w:t>
            </w:r>
          </w:p>
        </w:tc>
        <w:tc>
          <w:tcPr>
            <w:tcW w:w="1276" w:type="dxa"/>
            <w:shd w:val="clear" w:color="auto" w:fill="D1D5EF"/>
          </w:tcPr>
          <w:p w14:paraId="425F7463"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525C61B9" wp14:editId="3D1DDE35">
                  <wp:extent cx="207010" cy="146685"/>
                  <wp:effectExtent l="0" t="0" r="2540"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6300E170" w14:textId="77777777" w:rsidR="00ED09AA" w:rsidRDefault="00ED09AA">
            <w:pPr>
              <w:spacing w:after="156"/>
              <w:ind w:firstLineChars="0" w:firstLine="0"/>
              <w:rPr>
                <w:rFonts w:cs="Arial"/>
                <w:color w:val="auto"/>
                <w:szCs w:val="22"/>
              </w:rPr>
            </w:pPr>
          </w:p>
        </w:tc>
      </w:tr>
      <w:tr w:rsidR="00ED09AA" w14:paraId="5D62E3C3" w14:textId="77777777" w:rsidTr="00ED09AA">
        <w:tc>
          <w:tcPr>
            <w:tcW w:w="3114" w:type="dxa"/>
            <w:shd w:val="clear" w:color="auto" w:fill="auto"/>
          </w:tcPr>
          <w:p w14:paraId="209B37B8" w14:textId="77777777" w:rsidR="00ED09AA" w:rsidRDefault="00E90161">
            <w:pPr>
              <w:spacing w:after="156"/>
              <w:ind w:firstLineChars="0" w:firstLine="0"/>
              <w:rPr>
                <w:rFonts w:cs="Arial"/>
                <w:color w:val="auto"/>
              </w:rPr>
            </w:pPr>
            <w:r>
              <w:rPr>
                <w:rFonts w:cs="Arial"/>
                <w:color w:val="auto"/>
              </w:rPr>
              <w:t>OTC (Deutsche Telekom)</w:t>
            </w:r>
          </w:p>
        </w:tc>
        <w:tc>
          <w:tcPr>
            <w:tcW w:w="1276" w:type="dxa"/>
            <w:shd w:val="clear" w:color="auto" w:fill="auto"/>
          </w:tcPr>
          <w:p w14:paraId="7DB55386"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3DE27597" wp14:editId="33C5EFA2">
                  <wp:extent cx="207010" cy="146685"/>
                  <wp:effectExtent l="0" t="0" r="254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30523909" w14:textId="77777777" w:rsidR="00ED09AA" w:rsidRDefault="00ED09AA">
            <w:pPr>
              <w:spacing w:after="156"/>
              <w:ind w:firstLineChars="0" w:firstLine="0"/>
              <w:rPr>
                <w:rFonts w:cs="Arial"/>
                <w:color w:val="auto"/>
                <w:szCs w:val="22"/>
              </w:rPr>
            </w:pPr>
          </w:p>
        </w:tc>
      </w:tr>
      <w:tr w:rsidR="00ED09AA" w14:paraId="5A86464E" w14:textId="77777777" w:rsidTr="00ED09AA">
        <w:tc>
          <w:tcPr>
            <w:tcW w:w="3114" w:type="dxa"/>
            <w:shd w:val="clear" w:color="auto" w:fill="D1D5EF"/>
          </w:tcPr>
          <w:p w14:paraId="35C89358" w14:textId="77777777" w:rsidR="00ED09AA" w:rsidRDefault="00E90161">
            <w:pPr>
              <w:spacing w:after="156"/>
              <w:ind w:firstLineChars="0" w:firstLine="0"/>
              <w:rPr>
                <w:rFonts w:cs="Arial"/>
                <w:color w:val="auto"/>
              </w:rPr>
            </w:pPr>
            <w:r>
              <w:rPr>
                <w:rFonts w:cs="Arial"/>
                <w:color w:val="auto"/>
              </w:rPr>
              <w:t>Others</w:t>
            </w:r>
          </w:p>
        </w:tc>
        <w:tc>
          <w:tcPr>
            <w:tcW w:w="1276" w:type="dxa"/>
            <w:shd w:val="clear" w:color="auto" w:fill="D1D5EF"/>
          </w:tcPr>
          <w:p w14:paraId="6AC97933"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4B86E228" wp14:editId="109EFD3D">
                  <wp:extent cx="207010" cy="146685"/>
                  <wp:effectExtent l="0" t="0" r="254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4E3B7863" w14:textId="77777777" w:rsidR="00ED09AA" w:rsidRDefault="00E90161">
            <w:pPr>
              <w:spacing w:after="156"/>
              <w:ind w:firstLineChars="0" w:firstLine="0"/>
              <w:rPr>
                <w:rFonts w:cs="Arial"/>
                <w:color w:val="auto"/>
                <w:szCs w:val="22"/>
              </w:rPr>
            </w:pPr>
            <w:r>
              <w:rPr>
                <w:rFonts w:cs="Arial"/>
                <w:color w:val="auto"/>
                <w:szCs w:val="22"/>
              </w:rPr>
              <w:t>Those support S3 protocol but not listed in this table.</w:t>
            </w:r>
          </w:p>
        </w:tc>
      </w:tr>
      <w:tr w:rsidR="00ED09AA" w14:paraId="3B0ADC5E" w14:textId="77777777" w:rsidTr="00ED09AA">
        <w:tc>
          <w:tcPr>
            <w:tcW w:w="3114" w:type="dxa"/>
            <w:shd w:val="clear" w:color="auto" w:fill="auto"/>
          </w:tcPr>
          <w:p w14:paraId="6C43FE18" w14:textId="77777777" w:rsidR="00ED09AA" w:rsidRDefault="00E90161">
            <w:pPr>
              <w:spacing w:after="156"/>
              <w:ind w:firstLineChars="0" w:firstLine="0"/>
              <w:rPr>
                <w:rFonts w:cs="Arial"/>
                <w:color w:val="auto"/>
              </w:rPr>
            </w:pPr>
            <w:r>
              <w:rPr>
                <w:rFonts w:cs="Arial"/>
                <w:color w:val="auto"/>
              </w:rPr>
              <w:t>XSKY XEOS</w:t>
            </w:r>
          </w:p>
        </w:tc>
        <w:tc>
          <w:tcPr>
            <w:tcW w:w="1276" w:type="dxa"/>
            <w:shd w:val="clear" w:color="auto" w:fill="auto"/>
          </w:tcPr>
          <w:p w14:paraId="0777BDCE"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3E65C56F" wp14:editId="6153F69C">
                  <wp:extent cx="207010" cy="146685"/>
                  <wp:effectExtent l="0" t="0" r="2540"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auto"/>
          </w:tcPr>
          <w:p w14:paraId="17B94EA5" w14:textId="77777777" w:rsidR="00ED09AA" w:rsidRDefault="00ED09AA">
            <w:pPr>
              <w:spacing w:after="156"/>
              <w:ind w:firstLineChars="0" w:firstLine="0"/>
              <w:rPr>
                <w:rFonts w:cs="Arial"/>
                <w:color w:val="auto"/>
                <w:szCs w:val="22"/>
              </w:rPr>
            </w:pPr>
          </w:p>
        </w:tc>
      </w:tr>
      <w:tr w:rsidR="00ED09AA" w14:paraId="72D60C00" w14:textId="77777777" w:rsidTr="00ED09AA">
        <w:tc>
          <w:tcPr>
            <w:tcW w:w="3114" w:type="dxa"/>
            <w:shd w:val="clear" w:color="auto" w:fill="D1D5EF"/>
          </w:tcPr>
          <w:p w14:paraId="2AB4E67B" w14:textId="77777777" w:rsidR="00ED09AA" w:rsidRDefault="00E90161">
            <w:pPr>
              <w:spacing w:after="156"/>
              <w:ind w:firstLineChars="0" w:firstLine="0"/>
              <w:rPr>
                <w:rFonts w:cs="Arial"/>
                <w:color w:val="auto"/>
              </w:rPr>
            </w:pPr>
            <w:proofErr w:type="spellStart"/>
            <w:r>
              <w:rPr>
                <w:rFonts w:cs="Arial"/>
              </w:rPr>
              <w:t>SandStone</w:t>
            </w:r>
            <w:proofErr w:type="spellEnd"/>
            <w:r>
              <w:rPr>
                <w:rFonts w:cs="Arial"/>
              </w:rPr>
              <w:t> MOS</w:t>
            </w:r>
          </w:p>
        </w:tc>
        <w:tc>
          <w:tcPr>
            <w:tcW w:w="1276" w:type="dxa"/>
            <w:shd w:val="clear" w:color="auto" w:fill="D1D5EF"/>
          </w:tcPr>
          <w:p w14:paraId="78FAB879" w14:textId="77777777" w:rsidR="00ED09AA" w:rsidRDefault="00E90161">
            <w:pPr>
              <w:spacing w:after="156"/>
              <w:ind w:firstLineChars="0" w:firstLine="0"/>
              <w:rPr>
                <w:rFonts w:cs="Arial"/>
                <w:color w:val="auto"/>
                <w:szCs w:val="22"/>
              </w:rPr>
            </w:pPr>
            <w:r>
              <w:rPr>
                <w:rFonts w:cs="Arial"/>
                <w:noProof/>
                <w:color w:val="auto"/>
                <w:szCs w:val="22"/>
              </w:rPr>
              <w:drawing>
                <wp:inline distT="0" distB="0" distL="0" distR="0" wp14:anchorId="6D289CDB" wp14:editId="4A1663C3">
                  <wp:extent cx="207010" cy="146685"/>
                  <wp:effectExtent l="0" t="0" r="2540" b="571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07010" cy="146685"/>
                          </a:xfrm>
                          <a:prstGeom prst="rect">
                            <a:avLst/>
                          </a:prstGeom>
                          <a:noFill/>
                          <a:ln>
                            <a:noFill/>
                          </a:ln>
                        </pic:spPr>
                      </pic:pic>
                    </a:graphicData>
                  </a:graphic>
                </wp:inline>
              </w:drawing>
            </w:r>
          </w:p>
        </w:tc>
        <w:tc>
          <w:tcPr>
            <w:tcW w:w="4819" w:type="dxa"/>
            <w:shd w:val="clear" w:color="auto" w:fill="D1D5EF"/>
          </w:tcPr>
          <w:p w14:paraId="4583F836" w14:textId="77777777" w:rsidR="00ED09AA" w:rsidRDefault="00ED09AA">
            <w:pPr>
              <w:spacing w:after="156"/>
              <w:ind w:firstLineChars="0" w:firstLine="0"/>
              <w:rPr>
                <w:rFonts w:cs="Arial"/>
                <w:color w:val="auto"/>
                <w:szCs w:val="22"/>
              </w:rPr>
            </w:pPr>
          </w:p>
        </w:tc>
      </w:tr>
    </w:tbl>
    <w:p w14:paraId="18975AC8" w14:textId="77777777" w:rsidR="00ED09AA" w:rsidRDefault="00E90161">
      <w:pPr>
        <w:pStyle w:val="Heading2"/>
        <w:spacing w:after="156"/>
        <w:rPr>
          <w:rFonts w:cs="Arial"/>
        </w:rPr>
      </w:pPr>
      <w:bookmarkStart w:id="19" w:name="_Toc109120953"/>
      <w:bookmarkStart w:id="20" w:name="_Toc22629553"/>
      <w:r>
        <w:rPr>
          <w:rFonts w:cs="Arial"/>
        </w:rPr>
        <w:t>Restrictions</w:t>
      </w:r>
      <w:bookmarkEnd w:id="19"/>
    </w:p>
    <w:p w14:paraId="01826B06" w14:textId="77777777" w:rsidR="00ED09AA" w:rsidRDefault="00E90161">
      <w:pPr>
        <w:pStyle w:val="3"/>
        <w:spacing w:after="156"/>
        <w:rPr>
          <w:rFonts w:cs="Arial"/>
        </w:rPr>
      </w:pPr>
      <w:bookmarkStart w:id="21" w:name="_Toc109120954"/>
      <w:r>
        <w:rPr>
          <w:rFonts w:cs="Arial"/>
        </w:rPr>
        <w:t>About Configurations</w:t>
      </w:r>
      <w:bookmarkEnd w:id="21"/>
    </w:p>
    <w:p w14:paraId="035079C9" w14:textId="42E51A8E" w:rsidR="00ED09AA" w:rsidRDefault="00E90161">
      <w:pPr>
        <w:pStyle w:val="ListParagraph"/>
        <w:numPr>
          <w:ilvl w:val="0"/>
          <w:numId w:val="3"/>
        </w:numPr>
        <w:spacing w:after="156"/>
        <w:ind w:firstLineChars="0"/>
        <w:jc w:val="left"/>
        <w:rPr>
          <w:rFonts w:ascii="Arial" w:hAnsi="Arial" w:cs="Arial"/>
        </w:rPr>
      </w:pPr>
      <w:r>
        <w:rPr>
          <w:rFonts w:ascii="Arial" w:hAnsi="Arial" w:cs="Arial"/>
        </w:rPr>
        <w:t xml:space="preserve">Data can be backed up to standard buckets </w:t>
      </w:r>
      <w:r w:rsidR="00990E98">
        <w:rPr>
          <w:rFonts w:ascii="Arial" w:hAnsi="Arial" w:cs="Arial"/>
        </w:rPr>
        <w:t xml:space="preserve">only </w:t>
      </w:r>
      <w:r>
        <w:rPr>
          <w:rFonts w:ascii="Arial" w:hAnsi="Arial" w:cs="Arial"/>
        </w:rPr>
        <w:t>(Data cannot be backed up to archive buckets or infrequent access buckets).</w:t>
      </w:r>
    </w:p>
    <w:p w14:paraId="415CB4C4" w14:textId="77777777" w:rsidR="00ED09AA" w:rsidRDefault="00E90161">
      <w:pPr>
        <w:pStyle w:val="ListParagraph"/>
        <w:numPr>
          <w:ilvl w:val="0"/>
          <w:numId w:val="4"/>
        </w:numPr>
        <w:spacing w:after="156"/>
        <w:ind w:left="420" w:firstLineChars="0"/>
        <w:rPr>
          <w:rFonts w:ascii="Arial" w:hAnsi="Arial" w:cs="Arial"/>
        </w:rPr>
      </w:pPr>
      <w:r>
        <w:rPr>
          <w:rFonts w:ascii="Arial" w:hAnsi="Arial" w:cs="Arial"/>
        </w:rPr>
        <w:t xml:space="preserve">If backing up to HUAWEI Private Cloud, the domain names of global, </w:t>
      </w:r>
      <w:proofErr w:type="spellStart"/>
      <w:r>
        <w:rPr>
          <w:rFonts w:ascii="Arial" w:hAnsi="Arial" w:cs="Arial"/>
        </w:rPr>
        <w:t>defaultRegion</w:t>
      </w:r>
      <w:proofErr w:type="spellEnd"/>
      <w:r>
        <w:rPr>
          <w:rFonts w:ascii="Arial" w:hAnsi="Arial" w:cs="Arial"/>
        </w:rPr>
        <w:t xml:space="preserve"> and cluster must be the same (for example, obs.defaultregion.com), otherwise the connection will fail.</w:t>
      </w:r>
    </w:p>
    <w:p w14:paraId="1C8F90A4" w14:textId="77777777" w:rsidR="00ED09AA" w:rsidRDefault="00E90161">
      <w:pPr>
        <w:pStyle w:val="ListParagraph"/>
        <w:numPr>
          <w:ilvl w:val="0"/>
          <w:numId w:val="4"/>
        </w:numPr>
        <w:spacing w:after="156"/>
        <w:ind w:left="420" w:firstLineChars="0"/>
        <w:rPr>
          <w:rFonts w:ascii="Arial" w:hAnsi="Arial" w:cs="Arial"/>
        </w:rPr>
      </w:pPr>
      <w:r>
        <w:rPr>
          <w:rFonts w:ascii="Arial" w:hAnsi="Arial" w:cs="Arial"/>
        </w:rPr>
        <w:t>Configure at least 2GiB for object storage backup index volume, because 1GiB will be reserved. 50GiB or above is recommended.</w:t>
      </w:r>
    </w:p>
    <w:p w14:paraId="4AACAF1B" w14:textId="77777777" w:rsidR="00ED09AA" w:rsidRDefault="00E90161">
      <w:pPr>
        <w:pStyle w:val="3"/>
        <w:spacing w:after="156"/>
        <w:rPr>
          <w:rFonts w:cs="Arial"/>
        </w:rPr>
      </w:pPr>
      <w:bookmarkStart w:id="22" w:name="_Toc109120955"/>
      <w:r>
        <w:rPr>
          <w:rFonts w:cs="Arial"/>
        </w:rPr>
        <w:t>About Backup</w:t>
      </w:r>
      <w:bookmarkEnd w:id="22"/>
    </w:p>
    <w:p w14:paraId="5DC67C3E" w14:textId="77777777" w:rsidR="00ED09AA" w:rsidRDefault="00E90161">
      <w:pPr>
        <w:pStyle w:val="ListParagraph"/>
        <w:numPr>
          <w:ilvl w:val="0"/>
          <w:numId w:val="4"/>
        </w:numPr>
        <w:spacing w:after="156"/>
        <w:ind w:left="420" w:firstLineChars="0"/>
        <w:rPr>
          <w:rFonts w:ascii="Arial" w:hAnsi="Arial" w:cs="Arial"/>
        </w:rPr>
      </w:pPr>
      <w:r>
        <w:rPr>
          <w:rFonts w:ascii="Arial" w:hAnsi="Arial" w:cs="Arial"/>
        </w:rPr>
        <w:t>For cloud storages that transfer data in Server mode, the maximum number of job concurrency supported by cloud backup is 10, otherwise the point in time deletion may fail.</w:t>
      </w:r>
    </w:p>
    <w:p w14:paraId="229943C5" w14:textId="77777777" w:rsidR="00ED09AA" w:rsidRDefault="00E90161">
      <w:pPr>
        <w:pStyle w:val="ListParagraph"/>
        <w:numPr>
          <w:ilvl w:val="0"/>
          <w:numId w:val="4"/>
        </w:numPr>
        <w:spacing w:after="156"/>
        <w:ind w:left="420" w:firstLineChars="0"/>
        <w:rPr>
          <w:rFonts w:ascii="Arial" w:hAnsi="Arial" w:cs="Arial"/>
        </w:rPr>
      </w:pPr>
      <w:r>
        <w:rPr>
          <w:rFonts w:ascii="Arial" w:hAnsi="Arial" w:cs="Arial"/>
        </w:rPr>
        <w:t>For cloud storages that transfer data in Client mode, the maximum number of job concurrency supported by a single-node server is 30.</w:t>
      </w:r>
    </w:p>
    <w:p w14:paraId="6CC9AFF6" w14:textId="77777777" w:rsidR="00ED09AA" w:rsidRDefault="00E90161">
      <w:pPr>
        <w:pStyle w:val="ListParagraph"/>
        <w:numPr>
          <w:ilvl w:val="0"/>
          <w:numId w:val="4"/>
        </w:numPr>
        <w:spacing w:after="156"/>
        <w:ind w:left="420" w:firstLineChars="0"/>
        <w:rPr>
          <w:rFonts w:ascii="Arial" w:hAnsi="Arial" w:cs="Arial"/>
        </w:rPr>
      </w:pPr>
      <w:r>
        <w:rPr>
          <w:rFonts w:ascii="Arial" w:hAnsi="Arial" w:cs="Arial" w:hint="eastAsia"/>
        </w:rPr>
        <w:t>If there is a data cleanup job using the same fingerprint library, the D2C job will be in Waiting, and the data transferred is 0. Wait until the cleanup job finishes and the D2C job will continue.</w:t>
      </w:r>
    </w:p>
    <w:p w14:paraId="10705094" w14:textId="77777777" w:rsidR="00ED09AA" w:rsidRDefault="00E90161">
      <w:pPr>
        <w:pStyle w:val="ListParagraph"/>
        <w:numPr>
          <w:ilvl w:val="0"/>
          <w:numId w:val="4"/>
        </w:numPr>
        <w:spacing w:after="156"/>
        <w:ind w:left="420" w:firstLineChars="0"/>
        <w:jc w:val="left"/>
        <w:rPr>
          <w:rFonts w:ascii="Arial" w:hAnsi="Arial" w:cs="Arial"/>
        </w:rPr>
      </w:pPr>
      <w:r>
        <w:rPr>
          <w:rFonts w:ascii="Arial" w:hAnsi="Arial" w:cs="Arial"/>
        </w:rPr>
        <w:t>If different object storages are used for the D2C job with deduplication enabled, the same fingerprint library cannot be used.</w:t>
      </w:r>
    </w:p>
    <w:p w14:paraId="3FCFF9EF" w14:textId="77777777" w:rsidR="00ED09AA" w:rsidRDefault="00E90161">
      <w:pPr>
        <w:pStyle w:val="1"/>
        <w:spacing w:after="156"/>
        <w:rPr>
          <w:rFonts w:cs="Arial"/>
        </w:rPr>
      </w:pPr>
      <w:bookmarkStart w:id="23" w:name="_Toc109120956"/>
      <w:r>
        <w:rPr>
          <w:rFonts w:cs="Arial"/>
        </w:rPr>
        <w:lastRenderedPageBreak/>
        <w:t>Checking Environment</w:t>
      </w:r>
      <w:bookmarkEnd w:id="20"/>
      <w:bookmarkEnd w:id="23"/>
    </w:p>
    <w:p w14:paraId="28B41A32" w14:textId="77777777" w:rsidR="00ED09AA" w:rsidRDefault="00E90161">
      <w:pPr>
        <w:pStyle w:val="Heading2"/>
        <w:spacing w:after="156"/>
        <w:rPr>
          <w:rFonts w:cs="Arial"/>
        </w:rPr>
      </w:pPr>
      <w:bookmarkStart w:id="24" w:name="_Toc22629554"/>
      <w:bookmarkStart w:id="25" w:name="_Toc109120957"/>
      <w:bookmarkStart w:id="26" w:name="_Toc394389561"/>
      <w:bookmarkStart w:id="27" w:name="_Toc24703"/>
      <w:r>
        <w:rPr>
          <w:rFonts w:cs="Arial"/>
        </w:rPr>
        <w:t>Manag</w:t>
      </w:r>
      <w:bookmarkEnd w:id="24"/>
      <w:r>
        <w:rPr>
          <w:rFonts w:cs="Arial"/>
        </w:rPr>
        <w:t>ing Licenses</w:t>
      </w:r>
      <w:bookmarkEnd w:id="25"/>
    </w:p>
    <w:p w14:paraId="205DB7DF" w14:textId="77777777" w:rsidR="00ED09AA" w:rsidRDefault="00E90161">
      <w:pPr>
        <w:pStyle w:val="3"/>
        <w:spacing w:after="156"/>
        <w:rPr>
          <w:rFonts w:cs="Arial"/>
        </w:rPr>
      </w:pPr>
      <w:bookmarkStart w:id="28" w:name="_Toc55486076"/>
      <w:bookmarkStart w:id="29" w:name="_Toc109120958"/>
      <w:bookmarkStart w:id="30" w:name="_Toc20475"/>
      <w:bookmarkStart w:id="31" w:name="_Toc23286"/>
      <w:bookmarkStart w:id="32" w:name="_Toc394389564"/>
      <w:bookmarkEnd w:id="26"/>
      <w:bookmarkEnd w:id="27"/>
      <w:proofErr w:type="spellStart"/>
      <w:r>
        <w:rPr>
          <w:rFonts w:cs="Arial"/>
        </w:rPr>
        <w:t>AnyBackup</w:t>
      </w:r>
      <w:proofErr w:type="spellEnd"/>
      <w:r>
        <w:rPr>
          <w:rFonts w:cs="Arial"/>
        </w:rPr>
        <w:t xml:space="preserve"> CDM 7</w:t>
      </w:r>
      <w:bookmarkEnd w:id="28"/>
      <w:bookmarkEnd w:id="29"/>
    </w:p>
    <w:p w14:paraId="4663B955" w14:textId="77777777" w:rsidR="00ED09AA" w:rsidRDefault="00E90161">
      <w:pPr>
        <w:pStyle w:val="ListParagraph"/>
        <w:numPr>
          <w:ilvl w:val="0"/>
          <w:numId w:val="5"/>
        </w:numPr>
        <w:spacing w:after="156"/>
        <w:ind w:firstLineChars="0"/>
        <w:jc w:val="left"/>
        <w:rPr>
          <w:rFonts w:ascii="Arial" w:hAnsi="Arial" w:cs="Arial"/>
        </w:rPr>
      </w:pPr>
      <w:bookmarkStart w:id="33" w:name="_Hlk69224051"/>
      <w:r>
        <w:rPr>
          <w:rFonts w:ascii="Arial" w:hAnsi="Arial" w:cs="Arial"/>
        </w:rPr>
        <w:t>Trial License: Cloud backup can be performed for 90 or 360 days.</w:t>
      </w:r>
    </w:p>
    <w:p w14:paraId="7AC9CB1E" w14:textId="77777777" w:rsidR="00ED09AA" w:rsidRDefault="00E90161">
      <w:pPr>
        <w:pStyle w:val="ListParagraph"/>
        <w:numPr>
          <w:ilvl w:val="0"/>
          <w:numId w:val="5"/>
        </w:numPr>
        <w:spacing w:after="156"/>
        <w:ind w:firstLineChars="0"/>
        <w:jc w:val="left"/>
        <w:rPr>
          <w:rFonts w:ascii="Arial" w:hAnsi="Arial" w:cs="Arial"/>
        </w:rPr>
      </w:pPr>
      <w:r>
        <w:rPr>
          <w:rFonts w:ascii="Arial" w:hAnsi="Arial" w:cs="Arial"/>
        </w:rPr>
        <w:t xml:space="preserve">Perpetual License: Essential Module for </w:t>
      </w:r>
      <w:proofErr w:type="spellStart"/>
      <w:r>
        <w:rPr>
          <w:rFonts w:ascii="Arial" w:hAnsi="Arial" w:cs="Arial"/>
        </w:rPr>
        <w:t>AnyBackup</w:t>
      </w:r>
      <w:proofErr w:type="spellEnd"/>
      <w:r>
        <w:rPr>
          <w:rFonts w:ascii="Arial" w:hAnsi="Arial" w:cs="Arial"/>
        </w:rPr>
        <w:t xml:space="preserve"> CDM + Front-end/Back-end Backup Agent + Cloud Backup Agent.</w:t>
      </w:r>
    </w:p>
    <w:p w14:paraId="2A82248D" w14:textId="77777777" w:rsidR="00ED09AA" w:rsidRDefault="00E90161">
      <w:pPr>
        <w:pStyle w:val="ListParagraph"/>
        <w:numPr>
          <w:ilvl w:val="0"/>
          <w:numId w:val="5"/>
        </w:numPr>
        <w:spacing w:after="156"/>
        <w:ind w:firstLineChars="0"/>
        <w:rPr>
          <w:rFonts w:ascii="Arial" w:hAnsi="Arial" w:cs="Arial"/>
        </w:rPr>
      </w:pPr>
      <w:r>
        <w:rPr>
          <w:rFonts w:ascii="Arial" w:hAnsi="Arial" w:cs="Arial"/>
        </w:rPr>
        <w:t xml:space="preserve">Subscription Service: </w:t>
      </w:r>
      <w:bookmarkStart w:id="34" w:name="_Hlk92715711"/>
      <w:r>
        <w:rPr>
          <w:rFonts w:ascii="Arial" w:hAnsi="Arial" w:cs="Arial"/>
        </w:rPr>
        <w:t>Access the EUOP system to synchronize subscription information.</w:t>
      </w:r>
      <w:bookmarkEnd w:id="34"/>
    </w:p>
    <w:p w14:paraId="5DC1095E" w14:textId="77777777" w:rsidR="00ED09AA" w:rsidRDefault="00E90161">
      <w:pPr>
        <w:pStyle w:val="3"/>
        <w:spacing w:after="156"/>
        <w:rPr>
          <w:rFonts w:cs="Arial"/>
        </w:rPr>
      </w:pPr>
      <w:bookmarkStart w:id="35" w:name="_Toc55486077"/>
      <w:bookmarkStart w:id="36" w:name="_Toc109120959"/>
      <w:bookmarkEnd w:id="33"/>
      <w:proofErr w:type="spellStart"/>
      <w:r>
        <w:rPr>
          <w:rFonts w:cs="Arial"/>
        </w:rPr>
        <w:t>AnyBackup</w:t>
      </w:r>
      <w:proofErr w:type="spellEnd"/>
      <w:r>
        <w:rPr>
          <w:rFonts w:cs="Arial"/>
        </w:rPr>
        <w:t xml:space="preserve"> CDM 7 for Huawei</w:t>
      </w:r>
      <w:bookmarkEnd w:id="35"/>
      <w:r>
        <w:rPr>
          <w:rFonts w:cs="Arial"/>
        </w:rPr>
        <w:t xml:space="preserve"> (Software, Resale)</w:t>
      </w:r>
      <w:bookmarkEnd w:id="36"/>
    </w:p>
    <w:p w14:paraId="51913450" w14:textId="77777777" w:rsidR="00ED09AA" w:rsidRDefault="00E90161">
      <w:pPr>
        <w:pStyle w:val="ListParagraph"/>
        <w:numPr>
          <w:ilvl w:val="0"/>
          <w:numId w:val="5"/>
        </w:numPr>
        <w:spacing w:after="156"/>
        <w:ind w:firstLineChars="0"/>
        <w:rPr>
          <w:rFonts w:ascii="Arial" w:hAnsi="Arial" w:cs="Arial"/>
        </w:rPr>
      </w:pPr>
      <w:r>
        <w:rPr>
          <w:rFonts w:ascii="Arial" w:hAnsi="Arial" w:cs="Arial"/>
          <w:color w:val="auto"/>
        </w:rPr>
        <w:t>HUAWEI Standard Backup License.</w:t>
      </w:r>
    </w:p>
    <w:p w14:paraId="4A90C0BF" w14:textId="77777777" w:rsidR="00ED09AA" w:rsidRDefault="00E90161">
      <w:pPr>
        <w:pStyle w:val="3"/>
        <w:spacing w:after="156"/>
        <w:rPr>
          <w:rFonts w:cs="Arial"/>
        </w:rPr>
      </w:pPr>
      <w:bookmarkStart w:id="37" w:name="_Toc55486078"/>
      <w:bookmarkStart w:id="38" w:name="_Toc109120960"/>
      <w:proofErr w:type="spellStart"/>
      <w:r>
        <w:rPr>
          <w:rFonts w:cs="Arial"/>
        </w:rPr>
        <w:t>AnyBackup</w:t>
      </w:r>
      <w:proofErr w:type="spellEnd"/>
      <w:r>
        <w:rPr>
          <w:rFonts w:cs="Arial"/>
        </w:rPr>
        <w:t xml:space="preserve"> Express 7</w:t>
      </w:r>
      <w:bookmarkEnd w:id="37"/>
      <w:bookmarkEnd w:id="38"/>
    </w:p>
    <w:p w14:paraId="2E3F3781" w14:textId="77777777" w:rsidR="00ED09AA" w:rsidRDefault="00E90161">
      <w:pPr>
        <w:pStyle w:val="ListParagraph"/>
        <w:numPr>
          <w:ilvl w:val="0"/>
          <w:numId w:val="5"/>
        </w:numPr>
        <w:spacing w:after="156"/>
        <w:ind w:firstLineChars="0"/>
        <w:rPr>
          <w:rFonts w:ascii="Arial" w:hAnsi="Arial" w:cs="Arial"/>
        </w:rPr>
      </w:pPr>
      <w:r>
        <w:rPr>
          <w:rFonts w:ascii="Arial" w:hAnsi="Arial" w:cs="Arial"/>
        </w:rPr>
        <w:t>Trial License: Cloud backup can be performed for 90 or 360 days.</w:t>
      </w:r>
    </w:p>
    <w:p w14:paraId="4A411AB7" w14:textId="77777777" w:rsidR="00ED09AA" w:rsidRDefault="00E90161">
      <w:pPr>
        <w:pStyle w:val="ListParagraph"/>
        <w:numPr>
          <w:ilvl w:val="0"/>
          <w:numId w:val="5"/>
        </w:numPr>
        <w:spacing w:after="156"/>
        <w:ind w:firstLineChars="0"/>
        <w:jc w:val="left"/>
        <w:rPr>
          <w:rFonts w:ascii="Arial" w:hAnsi="Arial" w:cs="Arial"/>
        </w:rPr>
      </w:pPr>
      <w:r>
        <w:rPr>
          <w:rFonts w:ascii="Arial" w:hAnsi="Arial" w:cs="Arial"/>
        </w:rPr>
        <w:t xml:space="preserve">Perpetual License: Essential Module for </w:t>
      </w:r>
      <w:proofErr w:type="spellStart"/>
      <w:r>
        <w:rPr>
          <w:rFonts w:ascii="Arial" w:hAnsi="Arial" w:cs="Arial"/>
        </w:rPr>
        <w:t>AnyBackup</w:t>
      </w:r>
      <w:proofErr w:type="spellEnd"/>
      <w:r>
        <w:rPr>
          <w:rFonts w:ascii="Arial" w:hAnsi="Arial" w:cs="Arial"/>
        </w:rPr>
        <w:t xml:space="preserve"> Express + Front-end/Back-end Backup Agent + Cloud Backup Agent.</w:t>
      </w:r>
    </w:p>
    <w:p w14:paraId="3EAAC9EE" w14:textId="77777777" w:rsidR="00ED09AA" w:rsidRDefault="00E90161">
      <w:pPr>
        <w:pStyle w:val="ListParagraph"/>
        <w:numPr>
          <w:ilvl w:val="0"/>
          <w:numId w:val="6"/>
        </w:numPr>
        <w:spacing w:after="156"/>
        <w:ind w:firstLineChars="0"/>
        <w:jc w:val="left"/>
        <w:rPr>
          <w:rFonts w:ascii="Arial" w:hAnsi="Arial" w:cs="Arial"/>
        </w:rPr>
      </w:pPr>
      <w:r>
        <w:rPr>
          <w:rFonts w:ascii="Arial" w:hAnsi="Arial" w:cs="Arial"/>
        </w:rPr>
        <w:t>Subscription Service: Access the EUOP system to synchronize subscription information.</w:t>
      </w:r>
    </w:p>
    <w:p w14:paraId="39117512" w14:textId="77777777" w:rsidR="00ED09AA" w:rsidRDefault="00E90161">
      <w:pPr>
        <w:pStyle w:val="ListParagraph"/>
        <w:numPr>
          <w:ilvl w:val="0"/>
          <w:numId w:val="7"/>
        </w:numPr>
        <w:spacing w:after="156"/>
        <w:ind w:firstLineChars="0"/>
        <w:jc w:val="left"/>
        <w:rPr>
          <w:rFonts w:ascii="Arial" w:hAnsi="Arial" w:cs="Arial"/>
        </w:rPr>
      </w:pPr>
      <w:proofErr w:type="spellStart"/>
      <w:r>
        <w:rPr>
          <w:rFonts w:ascii="Arial" w:hAnsi="Arial" w:cs="Arial"/>
        </w:rPr>
        <w:t>AnyBackup</w:t>
      </w:r>
      <w:proofErr w:type="spellEnd"/>
      <w:r>
        <w:rPr>
          <w:rFonts w:ascii="Arial" w:hAnsi="Arial" w:cs="Arial"/>
        </w:rPr>
        <w:t xml:space="preserve"> Express Software Subscription Service (optional features – licensed by EUOP).</w:t>
      </w:r>
    </w:p>
    <w:p w14:paraId="6DC5038F" w14:textId="77777777" w:rsidR="00ED09AA" w:rsidRDefault="00E90161">
      <w:pPr>
        <w:pStyle w:val="ListParagraph"/>
        <w:numPr>
          <w:ilvl w:val="0"/>
          <w:numId w:val="7"/>
        </w:numPr>
        <w:spacing w:after="156"/>
        <w:ind w:firstLineChars="0"/>
        <w:jc w:val="left"/>
        <w:rPr>
          <w:rFonts w:ascii="Arial" w:hAnsi="Arial" w:cs="Arial"/>
        </w:rPr>
      </w:pPr>
      <w:r>
        <w:rPr>
          <w:rFonts w:ascii="Arial" w:hAnsi="Arial" w:cs="Arial"/>
        </w:rPr>
        <w:t>Express Package Software Subscription Service (full features – licensed by EUOP).</w:t>
      </w:r>
    </w:p>
    <w:p w14:paraId="3A2684DA" w14:textId="77777777" w:rsidR="00ED09AA" w:rsidRDefault="00E90161">
      <w:pPr>
        <w:pStyle w:val="ListParagraph"/>
        <w:numPr>
          <w:ilvl w:val="0"/>
          <w:numId w:val="7"/>
        </w:numPr>
        <w:spacing w:after="156"/>
        <w:ind w:firstLineChars="0"/>
        <w:jc w:val="left"/>
        <w:rPr>
          <w:rFonts w:ascii="Arial" w:hAnsi="Arial" w:cs="Arial"/>
        </w:rPr>
      </w:pPr>
      <w:r>
        <w:rPr>
          <w:rFonts w:ascii="Arial" w:hAnsi="Arial" w:cs="Arial"/>
        </w:rPr>
        <w:t>Express Package Software Subscription Service (full features – license assigned by AMS).</w:t>
      </w:r>
    </w:p>
    <w:p w14:paraId="72C37B6E" w14:textId="77777777" w:rsidR="00ED09AA" w:rsidRDefault="00E90161">
      <w:pPr>
        <w:pStyle w:val="3"/>
        <w:spacing w:after="156"/>
        <w:rPr>
          <w:rFonts w:cs="Arial"/>
        </w:rPr>
      </w:pPr>
      <w:bookmarkStart w:id="39" w:name="_Toc109120961"/>
      <w:bookmarkStart w:id="40" w:name="_Hlk69293122"/>
      <w:proofErr w:type="spellStart"/>
      <w:r>
        <w:rPr>
          <w:rFonts w:cs="Arial"/>
        </w:rPr>
        <w:t>AnyBackup</w:t>
      </w:r>
      <w:proofErr w:type="spellEnd"/>
      <w:r>
        <w:rPr>
          <w:rFonts w:cs="Arial"/>
        </w:rPr>
        <w:t xml:space="preserve"> Enterprise 7</w:t>
      </w:r>
      <w:bookmarkEnd w:id="39"/>
    </w:p>
    <w:p w14:paraId="50631BCD" w14:textId="77777777" w:rsidR="00ED09AA" w:rsidRDefault="00E90161">
      <w:pPr>
        <w:numPr>
          <w:ilvl w:val="0"/>
          <w:numId w:val="5"/>
        </w:numPr>
        <w:spacing w:after="156"/>
        <w:ind w:firstLineChars="0"/>
        <w:rPr>
          <w:rFonts w:cs="Arial"/>
          <w:color w:val="000000" w:themeColor="text1"/>
          <w:szCs w:val="22"/>
        </w:rPr>
      </w:pPr>
      <w:r>
        <w:rPr>
          <w:rFonts w:cs="Arial"/>
          <w:color w:val="000000" w:themeColor="text1"/>
        </w:rPr>
        <w:t xml:space="preserve">Perpetual License: Essential Module for </w:t>
      </w:r>
      <w:proofErr w:type="spellStart"/>
      <w:r>
        <w:rPr>
          <w:rFonts w:cs="Arial"/>
          <w:color w:val="000000" w:themeColor="text1"/>
        </w:rPr>
        <w:t>AnyBackup</w:t>
      </w:r>
      <w:proofErr w:type="spellEnd"/>
      <w:r>
        <w:rPr>
          <w:rFonts w:cs="Arial"/>
          <w:color w:val="000000" w:themeColor="text1"/>
        </w:rPr>
        <w:t xml:space="preserve"> Enterprise + </w:t>
      </w:r>
      <w:r>
        <w:rPr>
          <w:rFonts w:cs="Arial"/>
        </w:rPr>
        <w:t>Front-end/Back-end Backup Agent</w:t>
      </w:r>
      <w:r>
        <w:rPr>
          <w:rFonts w:cs="Arial"/>
          <w:color w:val="000000" w:themeColor="text1"/>
        </w:rPr>
        <w:t xml:space="preserve"> + Cloud Backup Agent.</w:t>
      </w:r>
    </w:p>
    <w:p w14:paraId="052E7698" w14:textId="77777777" w:rsidR="00ED09AA" w:rsidRDefault="00E90161">
      <w:pPr>
        <w:numPr>
          <w:ilvl w:val="0"/>
          <w:numId w:val="5"/>
        </w:numPr>
        <w:spacing w:after="156"/>
        <w:ind w:firstLineChars="0"/>
        <w:rPr>
          <w:rFonts w:cs="Arial"/>
          <w:color w:val="000000" w:themeColor="text1"/>
          <w:szCs w:val="22"/>
        </w:rPr>
      </w:pPr>
      <w:r>
        <w:rPr>
          <w:rFonts w:cs="Arial"/>
        </w:rPr>
        <w:t xml:space="preserve">Subscription Service: Access the EUOP system to synchronize subscription information. Full features – license assigned by AMS, full features – licensed by EUOP, optional/non-optional </w:t>
      </w:r>
      <w:r>
        <w:rPr>
          <w:rFonts w:cs="Arial"/>
        </w:rPr>
        <w:lastRenderedPageBreak/>
        <w:t>features – licensed by EUOP are supported.</w:t>
      </w:r>
    </w:p>
    <w:p w14:paraId="62886701" w14:textId="77777777" w:rsidR="00ED09AA" w:rsidRDefault="00E90161">
      <w:pPr>
        <w:pStyle w:val="Heading2"/>
        <w:spacing w:after="156"/>
        <w:rPr>
          <w:rFonts w:cs="Arial"/>
        </w:rPr>
      </w:pPr>
      <w:bookmarkStart w:id="41" w:name="_Toc109120962"/>
      <w:bookmarkStart w:id="42" w:name="_Hlk520288773"/>
      <w:bookmarkEnd w:id="30"/>
      <w:bookmarkEnd w:id="31"/>
      <w:bookmarkEnd w:id="32"/>
      <w:bookmarkEnd w:id="40"/>
      <w:r>
        <w:rPr>
          <w:rFonts w:cs="Arial"/>
        </w:rPr>
        <w:t xml:space="preserve">Checking </w:t>
      </w:r>
      <w:bookmarkStart w:id="43" w:name="_Hlk92787741"/>
      <w:r>
        <w:rPr>
          <w:rFonts w:cs="Arial"/>
        </w:rPr>
        <w:t>Object Storage Backup Index Volume</w:t>
      </w:r>
      <w:bookmarkEnd w:id="41"/>
      <w:bookmarkEnd w:id="43"/>
    </w:p>
    <w:p w14:paraId="469423A7" w14:textId="4C74598E" w:rsidR="00940680" w:rsidRPr="00940680" w:rsidRDefault="00E90161" w:rsidP="00940680">
      <w:pPr>
        <w:spacing w:after="156"/>
        <w:ind w:firstLineChars="0" w:firstLine="0"/>
        <w:rPr>
          <w:rFonts w:cs="Arial"/>
          <w:color w:val="auto"/>
        </w:rPr>
      </w:pPr>
      <w:r w:rsidRPr="00193D29">
        <w:rPr>
          <w:rFonts w:cs="Arial"/>
        </w:rPr>
        <w:t xml:space="preserve">Log into the console as a system administrator and check. Make sure the object storage backup index volume is created on at least one node. Click </w:t>
      </w:r>
      <w:r w:rsidRPr="00193D29">
        <w:rPr>
          <w:rFonts w:cs="Arial"/>
          <w:b/>
          <w:bCs/>
        </w:rPr>
        <w:t>Storage &gt; Node Management</w:t>
      </w:r>
      <w:r w:rsidRPr="00193D29">
        <w:rPr>
          <w:rFonts w:cs="Arial"/>
        </w:rPr>
        <w:t xml:space="preserve"> and select the node. Click </w:t>
      </w:r>
      <w:r w:rsidRPr="00193D29">
        <w:rPr>
          <w:rFonts w:cs="Arial"/>
          <w:b/>
          <w:bCs/>
        </w:rPr>
        <w:t>Configure &gt; Volume Management &gt; Object Storage Backup Index Volume</w:t>
      </w:r>
      <w:r w:rsidRPr="00193D29">
        <w:rPr>
          <w:rFonts w:cs="Arial"/>
        </w:rPr>
        <w:t xml:space="preserve"> to check.</w:t>
      </w:r>
    </w:p>
    <w:p w14:paraId="0A88369E" w14:textId="490C6338" w:rsidR="00940680" w:rsidRPr="00940680" w:rsidRDefault="00940680" w:rsidP="00940680">
      <w:pPr>
        <w:spacing w:afterLines="0" w:after="0" w:line="240" w:lineRule="auto"/>
        <w:ind w:firstLineChars="0" w:firstLine="0"/>
      </w:pPr>
      <w:r w:rsidRPr="00940680">
        <w:rPr>
          <w:noProof/>
        </w:rPr>
        <w:drawing>
          <wp:inline distT="0" distB="0" distL="0" distR="0" wp14:anchorId="7B4731CF" wp14:editId="433DB04F">
            <wp:extent cx="6188710" cy="1186815"/>
            <wp:effectExtent l="12700" t="12700" r="889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88710" cy="1186815"/>
                    </a:xfrm>
                    <a:prstGeom prst="rect">
                      <a:avLst/>
                    </a:prstGeom>
                    <a:ln>
                      <a:solidFill>
                        <a:schemeClr val="tx1"/>
                      </a:solidFill>
                    </a:ln>
                  </pic:spPr>
                </pic:pic>
              </a:graphicData>
            </a:graphic>
          </wp:inline>
        </w:drawing>
      </w:r>
    </w:p>
    <w:p w14:paraId="30C7DDCE" w14:textId="77777777" w:rsidR="00ED09AA" w:rsidRDefault="00E90161">
      <w:pPr>
        <w:pStyle w:val="a"/>
        <w:rPr>
          <w:rFonts w:cs="Arial"/>
        </w:rPr>
      </w:pPr>
      <w:r>
        <w:rPr>
          <w:rFonts w:cs="Arial"/>
        </w:rPr>
        <w:tab/>
      </w:r>
    </w:p>
    <w:p w14:paraId="7E95057E" w14:textId="77777777" w:rsidR="00ED09AA" w:rsidRDefault="00E90161">
      <w:pPr>
        <w:numPr>
          <w:ilvl w:val="0"/>
          <w:numId w:val="8"/>
        </w:numPr>
        <w:pBdr>
          <w:top w:val="single" w:sz="4" w:space="1" w:color="auto"/>
          <w:bottom w:val="single" w:sz="4" w:space="1" w:color="auto"/>
        </w:pBdr>
        <w:spacing w:after="156"/>
        <w:ind w:firstLineChars="0"/>
        <w:jc w:val="both"/>
        <w:rPr>
          <w:rFonts w:eastAsia="KaiTi" w:cs="Arial"/>
          <w:color w:val="C00000"/>
          <w:szCs w:val="22"/>
        </w:rPr>
      </w:pPr>
      <w:r>
        <w:rPr>
          <w:rFonts w:cs="Arial"/>
          <w:color w:val="C00000"/>
          <w:szCs w:val="22"/>
        </w:rPr>
        <w:t>Mind the following:</w:t>
      </w:r>
    </w:p>
    <w:p w14:paraId="3600B4ED" w14:textId="77777777" w:rsidR="00ED09AA" w:rsidRDefault="00E90161">
      <w:pPr>
        <w:numPr>
          <w:ilvl w:val="0"/>
          <w:numId w:val="9"/>
        </w:numPr>
        <w:pBdr>
          <w:top w:val="single" w:sz="4" w:space="1" w:color="auto"/>
          <w:bottom w:val="single" w:sz="4" w:space="1" w:color="auto"/>
        </w:pBdr>
        <w:spacing w:after="156"/>
        <w:ind w:left="357" w:firstLineChars="0" w:hanging="357"/>
        <w:jc w:val="both"/>
        <w:rPr>
          <w:rFonts w:eastAsia="KaiTi" w:cs="Arial"/>
          <w:szCs w:val="22"/>
        </w:rPr>
      </w:pPr>
      <w:r>
        <w:rPr>
          <w:rFonts w:cs="Arial"/>
        </w:rPr>
        <w:t>Object storage backup index volume needs to be added before cloud backup.</w:t>
      </w:r>
    </w:p>
    <w:p w14:paraId="5429AF34" w14:textId="77777777" w:rsidR="00ED09AA" w:rsidRDefault="00E90161">
      <w:pPr>
        <w:numPr>
          <w:ilvl w:val="0"/>
          <w:numId w:val="9"/>
        </w:numPr>
        <w:pBdr>
          <w:top w:val="single" w:sz="4" w:space="1" w:color="auto"/>
          <w:bottom w:val="single" w:sz="4" w:space="1" w:color="auto"/>
        </w:pBdr>
        <w:spacing w:after="156"/>
        <w:ind w:left="357" w:firstLineChars="0" w:hanging="357"/>
        <w:rPr>
          <w:rFonts w:cs="Arial"/>
          <w:szCs w:val="22"/>
        </w:rPr>
      </w:pPr>
      <w:r>
        <w:rPr>
          <w:rFonts w:cs="Arial"/>
        </w:rPr>
        <w:t>Only one object storage backup index volume can be added on one node. Make sure object storage backup index volume is added on at least one node in a cluster environment.</w:t>
      </w:r>
    </w:p>
    <w:p w14:paraId="5E334630" w14:textId="77777777" w:rsidR="00ED09AA" w:rsidRDefault="00E90161">
      <w:pPr>
        <w:numPr>
          <w:ilvl w:val="0"/>
          <w:numId w:val="9"/>
        </w:numPr>
        <w:pBdr>
          <w:top w:val="single" w:sz="4" w:space="1" w:color="auto"/>
          <w:bottom w:val="single" w:sz="4" w:space="1" w:color="auto"/>
        </w:pBdr>
        <w:spacing w:after="156"/>
        <w:ind w:left="357" w:firstLineChars="0" w:hanging="357"/>
        <w:jc w:val="both"/>
        <w:rPr>
          <w:rFonts w:eastAsia="KaiTi" w:cs="Arial"/>
          <w:szCs w:val="22"/>
        </w:rPr>
      </w:pPr>
      <w:r>
        <w:rPr>
          <w:rFonts w:cs="Arial"/>
        </w:rPr>
        <w:t>When editing object storage backup index volume, the space cannot be diminished.</w:t>
      </w:r>
    </w:p>
    <w:p w14:paraId="701899A5" w14:textId="77777777" w:rsidR="00ED09AA" w:rsidRDefault="00E90161">
      <w:pPr>
        <w:numPr>
          <w:ilvl w:val="0"/>
          <w:numId w:val="9"/>
        </w:numPr>
        <w:pBdr>
          <w:top w:val="single" w:sz="4" w:space="1" w:color="auto"/>
          <w:bottom w:val="single" w:sz="4" w:space="1" w:color="auto"/>
        </w:pBdr>
        <w:spacing w:after="156"/>
        <w:ind w:left="357" w:firstLineChars="0" w:hanging="357"/>
        <w:jc w:val="both"/>
        <w:rPr>
          <w:rFonts w:eastAsia="KaiTi" w:cs="Arial"/>
          <w:szCs w:val="22"/>
        </w:rPr>
      </w:pPr>
      <w:r>
        <w:rPr>
          <w:rFonts w:cs="Arial"/>
        </w:rPr>
        <w:t>Object storage backup index volume cannot be deleted if there is data.</w:t>
      </w:r>
    </w:p>
    <w:p w14:paraId="7ACB3298" w14:textId="77777777" w:rsidR="00ED09AA" w:rsidRDefault="00E90161">
      <w:pPr>
        <w:pStyle w:val="Heading2"/>
        <w:spacing w:after="156"/>
        <w:rPr>
          <w:rFonts w:cs="Arial"/>
        </w:rPr>
      </w:pPr>
      <w:bookmarkStart w:id="44" w:name="_Toc22629556"/>
      <w:bookmarkStart w:id="45" w:name="_Toc109120963"/>
      <w:r>
        <w:rPr>
          <w:rFonts w:cs="Arial"/>
        </w:rPr>
        <w:t>Checking Preconditions of Cloud Storages</w:t>
      </w:r>
      <w:bookmarkEnd w:id="44"/>
      <w:bookmarkEnd w:id="45"/>
    </w:p>
    <w:p w14:paraId="6060E189" w14:textId="0103D73C" w:rsidR="00ED09AA" w:rsidRDefault="00E90161">
      <w:pPr>
        <w:pStyle w:val="3"/>
        <w:spacing w:after="156"/>
        <w:rPr>
          <w:rFonts w:cs="Arial"/>
        </w:rPr>
      </w:pPr>
      <w:bookmarkStart w:id="46" w:name="_Toc109120964"/>
      <w:r>
        <w:rPr>
          <w:rFonts w:cs="Arial"/>
        </w:rPr>
        <w:t xml:space="preserve">For HUAWEI </w:t>
      </w:r>
      <w:r w:rsidR="00C54E89">
        <w:rPr>
          <w:rFonts w:cs="Arial"/>
        </w:rPr>
        <w:t>CLOUD</w:t>
      </w:r>
      <w:r>
        <w:rPr>
          <w:rFonts w:cs="Arial"/>
        </w:rPr>
        <w:t xml:space="preserve"> OBS</w:t>
      </w:r>
      <w:bookmarkEnd w:id="46"/>
    </w:p>
    <w:p w14:paraId="7FB92965" w14:textId="4D00171A" w:rsidR="00ED09AA" w:rsidRDefault="00E90161">
      <w:pPr>
        <w:pStyle w:val="ListParagraph"/>
        <w:numPr>
          <w:ilvl w:val="0"/>
          <w:numId w:val="10"/>
        </w:numPr>
        <w:spacing w:after="156"/>
        <w:ind w:firstLineChars="0"/>
        <w:rPr>
          <w:rFonts w:ascii="Arial" w:hAnsi="Arial" w:cs="Arial"/>
          <w:color w:val="auto"/>
        </w:rPr>
      </w:pPr>
      <w:r>
        <w:rPr>
          <w:rFonts w:ascii="Arial" w:hAnsi="Arial" w:cs="Arial"/>
          <w:color w:val="auto"/>
        </w:rPr>
        <w:t xml:space="preserve">You have registered a HUAWE </w:t>
      </w:r>
      <w:r w:rsidR="00C54E89">
        <w:rPr>
          <w:rFonts w:ascii="Arial" w:hAnsi="Arial" w:cs="Arial"/>
          <w:color w:val="auto"/>
        </w:rPr>
        <w:t>CLOUD</w:t>
      </w:r>
      <w:r>
        <w:rPr>
          <w:rFonts w:ascii="Arial" w:hAnsi="Arial" w:cs="Arial"/>
          <w:color w:val="auto"/>
        </w:rPr>
        <w:t xml:space="preserve"> OBS account and the payment is done.</w:t>
      </w:r>
    </w:p>
    <w:p w14:paraId="7D7605B8" w14:textId="1C115274" w:rsidR="00ED09AA" w:rsidRDefault="00E90161">
      <w:pPr>
        <w:pStyle w:val="ListParagraph"/>
        <w:numPr>
          <w:ilvl w:val="0"/>
          <w:numId w:val="10"/>
        </w:numPr>
        <w:spacing w:after="156"/>
        <w:ind w:firstLineChars="0"/>
        <w:rPr>
          <w:rFonts w:ascii="Arial" w:hAnsi="Arial" w:cs="Arial"/>
          <w:color w:val="auto"/>
        </w:rPr>
      </w:pPr>
      <w:r>
        <w:rPr>
          <w:rFonts w:ascii="Arial" w:hAnsi="Arial" w:cs="Arial"/>
          <w:color w:val="auto"/>
        </w:rPr>
        <w:t xml:space="preserve">Log into the console of HUAWEI </w:t>
      </w:r>
      <w:r w:rsidR="00C54E89">
        <w:rPr>
          <w:rFonts w:ascii="Arial" w:hAnsi="Arial" w:cs="Arial"/>
          <w:color w:val="auto"/>
        </w:rPr>
        <w:t>CLOUD</w:t>
      </w:r>
      <w:r>
        <w:rPr>
          <w:rFonts w:ascii="Arial" w:hAnsi="Arial" w:cs="Arial"/>
          <w:color w:val="auto"/>
        </w:rPr>
        <w:t xml:space="preserve"> OBS, and create Bucket.</w:t>
      </w:r>
    </w:p>
    <w:p w14:paraId="33C651C4" w14:textId="77777777" w:rsidR="00ED09AA" w:rsidRDefault="00E90161">
      <w:pPr>
        <w:pStyle w:val="ListParagraph"/>
        <w:numPr>
          <w:ilvl w:val="0"/>
          <w:numId w:val="10"/>
        </w:numPr>
        <w:spacing w:after="156"/>
        <w:ind w:firstLineChars="0"/>
        <w:rPr>
          <w:rFonts w:ascii="Arial" w:hAnsi="Arial" w:cs="Arial"/>
          <w:color w:val="auto"/>
        </w:rPr>
      </w:pPr>
      <w:r>
        <w:rPr>
          <w:rFonts w:ascii="Arial" w:hAnsi="Arial" w:cs="Arial"/>
          <w:color w:val="auto"/>
        </w:rPr>
        <w:t>Get the service host of Bucket.</w:t>
      </w:r>
    </w:p>
    <w:p w14:paraId="5A3B91A9" w14:textId="6DF458F3" w:rsidR="00ED09AA" w:rsidRDefault="00B6107D">
      <w:pPr>
        <w:pStyle w:val="a1"/>
        <w:rPr>
          <w:rFonts w:cs="Arial"/>
        </w:rPr>
      </w:pPr>
      <w:r w:rsidRPr="00B6107D">
        <w:rPr>
          <w:rFonts w:cs="Arial"/>
          <w:noProof/>
        </w:rPr>
        <w:lastRenderedPageBreak/>
        <w:drawing>
          <wp:inline distT="0" distB="0" distL="0" distR="0" wp14:anchorId="58217853" wp14:editId="57B5D0AD">
            <wp:extent cx="5748035" cy="2339083"/>
            <wp:effectExtent l="12700" t="12700" r="17780" b="1079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72030" cy="2348848"/>
                    </a:xfrm>
                    <a:prstGeom prst="rect">
                      <a:avLst/>
                    </a:prstGeom>
                    <a:ln w="3174" cmpd="sng">
                      <a:solidFill>
                        <a:srgbClr val="000000"/>
                      </a:solidFill>
                      <a:prstDash val="solid"/>
                    </a:ln>
                  </pic:spPr>
                </pic:pic>
              </a:graphicData>
            </a:graphic>
          </wp:inline>
        </w:drawing>
      </w:r>
    </w:p>
    <w:p w14:paraId="3A4FE8D8" w14:textId="77777777" w:rsidR="00ED09AA" w:rsidRDefault="00ED09AA">
      <w:pPr>
        <w:pStyle w:val="a"/>
        <w:ind w:firstLine="0"/>
        <w:rPr>
          <w:rFonts w:cs="Arial"/>
        </w:rPr>
      </w:pPr>
    </w:p>
    <w:p w14:paraId="26A48841" w14:textId="77777777" w:rsidR="00ED09AA" w:rsidRDefault="00E90161">
      <w:pPr>
        <w:pStyle w:val="ListParagraph"/>
        <w:numPr>
          <w:ilvl w:val="0"/>
          <w:numId w:val="10"/>
        </w:numPr>
        <w:spacing w:after="156"/>
        <w:ind w:firstLineChars="0"/>
        <w:rPr>
          <w:rFonts w:ascii="Arial" w:hAnsi="Arial" w:cs="Arial"/>
          <w:color w:val="auto"/>
        </w:rPr>
      </w:pPr>
      <w:r>
        <w:rPr>
          <w:rFonts w:ascii="Arial" w:hAnsi="Arial" w:cs="Arial"/>
          <w:color w:val="auto"/>
        </w:rPr>
        <w:t>Get the ID, key of cloud storage.</w:t>
      </w:r>
    </w:p>
    <w:p w14:paraId="110BDAAA" w14:textId="784DA056" w:rsidR="00ED09AA" w:rsidRDefault="00B6107D">
      <w:pPr>
        <w:pStyle w:val="a1"/>
        <w:rPr>
          <w:rFonts w:cs="Arial"/>
        </w:rPr>
      </w:pPr>
      <w:r w:rsidRPr="00B6107D">
        <w:rPr>
          <w:rFonts w:cs="Arial"/>
          <w:noProof/>
        </w:rPr>
        <w:drawing>
          <wp:inline distT="0" distB="0" distL="0" distR="0" wp14:anchorId="094EA88C" wp14:editId="550CEC5E">
            <wp:extent cx="5920480" cy="1310330"/>
            <wp:effectExtent l="12700" t="12700" r="10795" b="10795"/>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83128" cy="1324195"/>
                    </a:xfrm>
                    <a:prstGeom prst="rect">
                      <a:avLst/>
                    </a:prstGeom>
                    <a:ln w="3174" cmpd="sng">
                      <a:solidFill>
                        <a:srgbClr val="000000"/>
                      </a:solidFill>
                      <a:prstDash val="solid"/>
                    </a:ln>
                  </pic:spPr>
                </pic:pic>
              </a:graphicData>
            </a:graphic>
          </wp:inline>
        </w:drawing>
      </w:r>
    </w:p>
    <w:p w14:paraId="0ED07651" w14:textId="77777777" w:rsidR="00ED09AA" w:rsidRDefault="00ED09AA">
      <w:pPr>
        <w:pStyle w:val="a"/>
        <w:ind w:firstLine="0"/>
        <w:rPr>
          <w:rFonts w:cs="Arial"/>
        </w:rPr>
      </w:pPr>
    </w:p>
    <w:p w14:paraId="6E57AAA2" w14:textId="77777777" w:rsidR="00ED09AA" w:rsidRDefault="00E90161">
      <w:pPr>
        <w:pStyle w:val="ListParagraph"/>
        <w:numPr>
          <w:ilvl w:val="0"/>
          <w:numId w:val="10"/>
        </w:numPr>
        <w:spacing w:after="156"/>
        <w:ind w:firstLineChars="0"/>
        <w:rPr>
          <w:rFonts w:ascii="Arial" w:hAnsi="Arial" w:cs="Arial"/>
          <w:color w:val="auto"/>
        </w:rPr>
      </w:pPr>
      <w:r>
        <w:rPr>
          <w:rFonts w:ascii="Arial" w:hAnsi="Arial" w:cs="Arial"/>
          <w:color w:val="auto"/>
        </w:rPr>
        <w:t>After the access key is added, a text document will be generated with related ID, key. Or you can get the ID, key from the administrator.</w:t>
      </w:r>
    </w:p>
    <w:p w14:paraId="343A054F" w14:textId="77777777" w:rsidR="00ED09AA" w:rsidRDefault="00E90161">
      <w:pPr>
        <w:pStyle w:val="3"/>
        <w:spacing w:after="156"/>
        <w:rPr>
          <w:rFonts w:cs="Arial"/>
        </w:rPr>
      </w:pPr>
      <w:bookmarkStart w:id="47" w:name="_Toc109120965"/>
      <w:r>
        <w:rPr>
          <w:rFonts w:cs="Arial"/>
        </w:rPr>
        <w:t>For Tencent Cloud COS</w:t>
      </w:r>
      <w:bookmarkEnd w:id="47"/>
    </w:p>
    <w:p w14:paraId="30EA764D" w14:textId="77777777" w:rsidR="00ED09AA" w:rsidRDefault="00E90161">
      <w:pPr>
        <w:pStyle w:val="ListParagraph"/>
        <w:numPr>
          <w:ilvl w:val="0"/>
          <w:numId w:val="11"/>
        </w:numPr>
        <w:spacing w:after="156"/>
        <w:ind w:firstLineChars="0"/>
        <w:rPr>
          <w:rFonts w:ascii="Arial" w:hAnsi="Arial" w:cs="Arial"/>
          <w:color w:val="auto"/>
        </w:rPr>
      </w:pPr>
      <w:r>
        <w:rPr>
          <w:rFonts w:ascii="Arial" w:hAnsi="Arial" w:cs="Arial"/>
          <w:color w:val="auto"/>
        </w:rPr>
        <w:t>You have registered a Tencent Cloud COS account and the payment is done.</w:t>
      </w:r>
    </w:p>
    <w:p w14:paraId="2DC93034" w14:textId="77777777" w:rsidR="00ED09AA" w:rsidRDefault="00E90161">
      <w:pPr>
        <w:pStyle w:val="ListParagraph"/>
        <w:numPr>
          <w:ilvl w:val="0"/>
          <w:numId w:val="11"/>
        </w:numPr>
        <w:spacing w:after="156"/>
        <w:ind w:firstLineChars="0"/>
        <w:rPr>
          <w:rFonts w:ascii="Arial" w:hAnsi="Arial" w:cs="Arial"/>
          <w:color w:val="auto"/>
        </w:rPr>
      </w:pPr>
      <w:r>
        <w:rPr>
          <w:rFonts w:ascii="Arial" w:hAnsi="Arial" w:cs="Arial"/>
          <w:color w:val="auto"/>
        </w:rPr>
        <w:t>Log into the console of Tencent Cloud COS, and create Bucket.</w:t>
      </w:r>
    </w:p>
    <w:p w14:paraId="1A4B18A1" w14:textId="47A4F412" w:rsidR="00ED09AA" w:rsidRDefault="00C54E89">
      <w:pPr>
        <w:pStyle w:val="a1"/>
        <w:rPr>
          <w:rFonts w:cs="Arial"/>
        </w:rPr>
      </w:pPr>
      <w:r w:rsidRPr="00A67A07">
        <w:rPr>
          <w:noProof/>
        </w:rPr>
        <w:drawing>
          <wp:inline distT="0" distB="0" distL="0" distR="0" wp14:anchorId="5E60E33E" wp14:editId="1E342E22">
            <wp:extent cx="6188710" cy="914400"/>
            <wp:effectExtent l="12700" t="12700" r="8890" b="12700"/>
            <wp:docPr id="9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6188710" cy="914400"/>
                    </a:xfrm>
                    <a:prstGeom prst="rect">
                      <a:avLst/>
                    </a:prstGeom>
                    <a:noFill/>
                    <a:ln w="3174" cmpd="sng">
                      <a:solidFill>
                        <a:srgbClr val="000000"/>
                      </a:solidFill>
                      <a:prstDash val="solid"/>
                    </a:ln>
                  </pic:spPr>
                </pic:pic>
              </a:graphicData>
            </a:graphic>
          </wp:inline>
        </w:drawing>
      </w:r>
    </w:p>
    <w:p w14:paraId="4DFC94E1" w14:textId="77777777" w:rsidR="00ED09AA" w:rsidRDefault="00ED09AA">
      <w:pPr>
        <w:pStyle w:val="a"/>
        <w:ind w:firstLine="0"/>
        <w:rPr>
          <w:rFonts w:cs="Arial"/>
        </w:rPr>
      </w:pPr>
    </w:p>
    <w:p w14:paraId="6DE86503" w14:textId="77777777" w:rsidR="00ED09AA" w:rsidRDefault="00E90161">
      <w:pPr>
        <w:pStyle w:val="ListParagraph"/>
        <w:numPr>
          <w:ilvl w:val="0"/>
          <w:numId w:val="11"/>
        </w:numPr>
        <w:spacing w:after="156"/>
        <w:ind w:firstLineChars="0"/>
        <w:rPr>
          <w:rFonts w:ascii="Arial" w:hAnsi="Arial" w:cs="Arial"/>
          <w:color w:val="auto"/>
        </w:rPr>
      </w:pPr>
      <w:r>
        <w:rPr>
          <w:rFonts w:ascii="Arial" w:hAnsi="Arial" w:cs="Arial"/>
          <w:color w:val="auto"/>
        </w:rPr>
        <w:t>Get the service host of Bucket.</w:t>
      </w:r>
    </w:p>
    <w:p w14:paraId="077805CD" w14:textId="3B879DC8" w:rsidR="00ED09AA" w:rsidRDefault="00C54E89">
      <w:pPr>
        <w:pStyle w:val="a1"/>
        <w:rPr>
          <w:rFonts w:cs="Arial"/>
        </w:rPr>
      </w:pPr>
      <w:r>
        <w:rPr>
          <w:noProof/>
        </w:rPr>
        <w:lastRenderedPageBreak/>
        <w:drawing>
          <wp:inline distT="0" distB="0" distL="0" distR="0" wp14:anchorId="183D40B7" wp14:editId="5CBCCA43">
            <wp:extent cx="6188710" cy="1256665"/>
            <wp:effectExtent l="12700" t="12700" r="8890" b="133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6188710" cy="1256665"/>
                    </a:xfrm>
                    <a:prstGeom prst="rect">
                      <a:avLst/>
                    </a:prstGeom>
                    <a:noFill/>
                    <a:ln w="3174" cmpd="sng">
                      <a:solidFill>
                        <a:srgbClr val="000000"/>
                      </a:solidFill>
                      <a:prstDash val="solid"/>
                    </a:ln>
                  </pic:spPr>
                </pic:pic>
              </a:graphicData>
            </a:graphic>
          </wp:inline>
        </w:drawing>
      </w:r>
    </w:p>
    <w:p w14:paraId="2283378E" w14:textId="77777777" w:rsidR="00ED09AA" w:rsidRDefault="00ED09AA">
      <w:pPr>
        <w:pStyle w:val="a"/>
        <w:ind w:firstLine="0"/>
        <w:rPr>
          <w:rFonts w:cs="Arial"/>
        </w:rPr>
      </w:pPr>
    </w:p>
    <w:p w14:paraId="1EF71143" w14:textId="77777777" w:rsidR="00ED09AA" w:rsidRDefault="00E90161">
      <w:pPr>
        <w:pStyle w:val="ListParagraph"/>
        <w:numPr>
          <w:ilvl w:val="0"/>
          <w:numId w:val="11"/>
        </w:numPr>
        <w:spacing w:after="156"/>
        <w:ind w:firstLineChars="0"/>
        <w:rPr>
          <w:rFonts w:ascii="Arial" w:hAnsi="Arial" w:cs="Arial"/>
          <w:color w:val="auto"/>
        </w:rPr>
      </w:pPr>
      <w:r>
        <w:rPr>
          <w:rFonts w:ascii="Arial" w:hAnsi="Arial" w:cs="Arial"/>
          <w:color w:val="auto"/>
        </w:rPr>
        <w:t>Get the ID, key from the administrator.</w:t>
      </w:r>
    </w:p>
    <w:p w14:paraId="075E068B" w14:textId="77777777" w:rsidR="00ED09AA" w:rsidRDefault="00E90161">
      <w:pPr>
        <w:pStyle w:val="ListParagraph"/>
        <w:numPr>
          <w:ilvl w:val="0"/>
          <w:numId w:val="11"/>
        </w:numPr>
        <w:spacing w:after="156"/>
        <w:ind w:firstLineChars="0"/>
        <w:rPr>
          <w:rFonts w:ascii="Arial" w:hAnsi="Arial" w:cs="Arial"/>
          <w:color w:val="auto"/>
        </w:rPr>
      </w:pPr>
      <w:r>
        <w:rPr>
          <w:rFonts w:ascii="Arial" w:hAnsi="Arial" w:cs="Arial"/>
          <w:color w:val="auto"/>
        </w:rPr>
        <w:t>The account shall have administrator permission and list permission, that is, Bucket list can be got.</w:t>
      </w:r>
    </w:p>
    <w:p w14:paraId="3D2DB5BF" w14:textId="77777777" w:rsidR="00ED09AA" w:rsidRDefault="00E90161">
      <w:pPr>
        <w:pStyle w:val="3"/>
        <w:spacing w:after="156"/>
        <w:rPr>
          <w:rFonts w:cs="Arial"/>
        </w:rPr>
      </w:pPr>
      <w:bookmarkStart w:id="48" w:name="_Toc89095466"/>
      <w:bookmarkStart w:id="49" w:name="_Toc89096682"/>
      <w:bookmarkStart w:id="50" w:name="_Toc89099977"/>
      <w:bookmarkStart w:id="51" w:name="_Toc96354422"/>
      <w:bookmarkStart w:id="52" w:name="_Toc109120966"/>
      <w:bookmarkStart w:id="53" w:name="_Hlk89090500"/>
      <w:bookmarkStart w:id="54" w:name="_Toc22629557"/>
      <w:bookmarkEnd w:id="42"/>
      <w:bookmarkEnd w:id="48"/>
      <w:bookmarkEnd w:id="49"/>
      <w:bookmarkEnd w:id="50"/>
      <w:r>
        <w:rPr>
          <w:rFonts w:cs="Arial"/>
        </w:rPr>
        <w:t>For Other Cloud Storages</w:t>
      </w:r>
      <w:bookmarkEnd w:id="51"/>
      <w:bookmarkEnd w:id="52"/>
    </w:p>
    <w:p w14:paraId="1DA24385" w14:textId="77777777" w:rsidR="00ED09AA" w:rsidRDefault="00E90161">
      <w:pPr>
        <w:tabs>
          <w:tab w:val="left" w:pos="400"/>
        </w:tabs>
        <w:spacing w:after="156"/>
        <w:ind w:firstLineChars="0" w:firstLine="0"/>
        <w:rPr>
          <w:rFonts w:cs="Arial"/>
          <w:color w:val="auto"/>
        </w:rPr>
      </w:pPr>
      <w:r>
        <w:rPr>
          <w:rFonts w:cs="Arial"/>
          <w:b/>
          <w:bCs/>
          <w:color w:val="auto"/>
        </w:rPr>
        <w:t>Alibaba Cloud:</w:t>
      </w:r>
      <w:r>
        <w:rPr>
          <w:rFonts w:cs="Arial"/>
          <w:color w:val="auto"/>
        </w:rPr>
        <w:t xml:space="preserve"> Log in to Alibaba Cloud, click </w:t>
      </w:r>
      <w:r>
        <w:rPr>
          <w:rFonts w:cs="Arial"/>
          <w:b/>
          <w:bCs/>
          <w:color w:val="auto"/>
        </w:rPr>
        <w:t>Console</w:t>
      </w:r>
      <w:r>
        <w:rPr>
          <w:rFonts w:cs="Arial"/>
          <w:color w:val="auto"/>
        </w:rPr>
        <w:t>, choose your username on the upper right to get the Access Key.</w:t>
      </w:r>
    </w:p>
    <w:p w14:paraId="750504B4" w14:textId="77777777" w:rsidR="00ED09AA" w:rsidRDefault="00E90161">
      <w:pPr>
        <w:tabs>
          <w:tab w:val="left" w:pos="400"/>
        </w:tabs>
        <w:spacing w:after="156"/>
        <w:ind w:firstLineChars="0" w:firstLine="0"/>
        <w:rPr>
          <w:rFonts w:cs="Arial"/>
          <w:color w:val="auto"/>
        </w:rPr>
      </w:pPr>
      <w:r>
        <w:rPr>
          <w:rFonts w:cs="Arial"/>
          <w:b/>
          <w:bCs/>
          <w:color w:val="auto"/>
        </w:rPr>
        <w:t>DELL EMC:</w:t>
      </w:r>
      <w:r>
        <w:rPr>
          <w:rFonts w:cs="Arial"/>
          <w:color w:val="auto"/>
        </w:rPr>
        <w:t xml:space="preserve"> Log in to EMC, click </w:t>
      </w:r>
      <w:r>
        <w:rPr>
          <w:rFonts w:cs="Arial"/>
          <w:b/>
          <w:bCs/>
          <w:color w:val="auto"/>
        </w:rPr>
        <w:t>Users</w:t>
      </w:r>
      <w:r>
        <w:rPr>
          <w:rFonts w:cs="Arial"/>
          <w:color w:val="auto"/>
        </w:rPr>
        <w:t xml:space="preserve"> &gt; </w:t>
      </w:r>
      <w:r>
        <w:rPr>
          <w:rFonts w:cs="Arial"/>
          <w:b/>
          <w:bCs/>
          <w:color w:val="auto"/>
        </w:rPr>
        <w:t>Show Secret Key</w:t>
      </w:r>
      <w:r>
        <w:rPr>
          <w:rFonts w:cs="Arial"/>
          <w:color w:val="auto"/>
        </w:rPr>
        <w:t xml:space="preserve"> to get the S3 Secret Key.</w:t>
      </w:r>
    </w:p>
    <w:p w14:paraId="5C9260DB" w14:textId="77777777" w:rsidR="00ED09AA" w:rsidRDefault="00E90161">
      <w:pPr>
        <w:tabs>
          <w:tab w:val="left" w:pos="400"/>
        </w:tabs>
        <w:spacing w:after="156"/>
        <w:ind w:firstLineChars="0" w:firstLine="0"/>
        <w:rPr>
          <w:rFonts w:cs="Arial"/>
          <w:color w:val="auto"/>
        </w:rPr>
      </w:pPr>
      <w:proofErr w:type="spellStart"/>
      <w:r>
        <w:rPr>
          <w:rFonts w:cs="Arial"/>
          <w:b/>
          <w:bCs/>
          <w:color w:val="auto"/>
        </w:rPr>
        <w:t>ECeph</w:t>
      </w:r>
      <w:proofErr w:type="spellEnd"/>
      <w:r>
        <w:rPr>
          <w:rFonts w:cs="Arial"/>
          <w:b/>
          <w:bCs/>
          <w:color w:val="auto"/>
        </w:rPr>
        <w:t>:</w:t>
      </w:r>
      <w:r>
        <w:rPr>
          <w:rFonts w:cs="Arial"/>
          <w:color w:val="auto"/>
        </w:rPr>
        <w:t xml:space="preserve"> Log in to </w:t>
      </w:r>
      <w:proofErr w:type="spellStart"/>
      <w:r>
        <w:rPr>
          <w:rFonts w:cs="Arial"/>
          <w:color w:val="auto"/>
        </w:rPr>
        <w:t>ECeph</w:t>
      </w:r>
      <w:proofErr w:type="spellEnd"/>
      <w:r>
        <w:rPr>
          <w:rFonts w:cs="Arial"/>
          <w:color w:val="auto"/>
        </w:rPr>
        <w:t xml:space="preserve">, click </w:t>
      </w:r>
      <w:r>
        <w:rPr>
          <w:rFonts w:cs="Arial"/>
          <w:b/>
          <w:bCs/>
          <w:color w:val="auto"/>
        </w:rPr>
        <w:t>Users</w:t>
      </w:r>
      <w:r>
        <w:rPr>
          <w:rFonts w:cs="Arial"/>
          <w:color w:val="auto"/>
        </w:rPr>
        <w:t xml:space="preserve"> &gt; </w:t>
      </w:r>
      <w:r>
        <w:rPr>
          <w:rFonts w:cs="Arial"/>
          <w:b/>
          <w:bCs/>
          <w:color w:val="auto"/>
        </w:rPr>
        <w:t>Show Secret Key</w:t>
      </w:r>
      <w:r>
        <w:rPr>
          <w:rFonts w:cs="Arial"/>
          <w:color w:val="auto"/>
        </w:rPr>
        <w:t xml:space="preserve"> to get the S3 Secret Key.</w:t>
      </w:r>
    </w:p>
    <w:p w14:paraId="769A87F3" w14:textId="77777777" w:rsidR="00ED09AA" w:rsidRDefault="00E90161">
      <w:pPr>
        <w:tabs>
          <w:tab w:val="left" w:pos="400"/>
        </w:tabs>
        <w:spacing w:after="156"/>
        <w:ind w:firstLineChars="0" w:firstLine="0"/>
        <w:rPr>
          <w:rFonts w:cs="Arial"/>
          <w:color w:val="auto"/>
        </w:rPr>
      </w:pPr>
      <w:r>
        <w:rPr>
          <w:rFonts w:cs="Arial"/>
          <w:b/>
          <w:bCs/>
          <w:color w:val="auto"/>
        </w:rPr>
        <w:t>Wo Cloud:</w:t>
      </w:r>
      <w:r>
        <w:rPr>
          <w:rFonts w:cs="Arial"/>
          <w:color w:val="auto"/>
        </w:rPr>
        <w:t xml:space="preserve"> Log in to the console, click </w:t>
      </w:r>
      <w:r>
        <w:rPr>
          <w:rFonts w:cs="Arial"/>
          <w:b/>
          <w:bCs/>
          <w:color w:val="auto"/>
        </w:rPr>
        <w:t>Object Storage</w:t>
      </w:r>
      <w:r>
        <w:rPr>
          <w:rFonts w:cs="Arial"/>
          <w:color w:val="auto"/>
        </w:rPr>
        <w:t xml:space="preserve"> &gt; </w:t>
      </w:r>
      <w:r>
        <w:rPr>
          <w:rFonts w:cs="Arial"/>
          <w:b/>
          <w:bCs/>
          <w:color w:val="auto"/>
        </w:rPr>
        <w:t>Secret Key Management</w:t>
      </w:r>
      <w:r>
        <w:rPr>
          <w:rFonts w:cs="Arial"/>
          <w:color w:val="auto"/>
        </w:rPr>
        <w:t xml:space="preserve"> to get the Secret Key.</w:t>
      </w:r>
    </w:p>
    <w:p w14:paraId="215E5FAD" w14:textId="77777777" w:rsidR="00ED09AA" w:rsidRDefault="00E90161">
      <w:pPr>
        <w:tabs>
          <w:tab w:val="left" w:pos="400"/>
        </w:tabs>
        <w:spacing w:after="156"/>
        <w:ind w:firstLineChars="0" w:firstLine="0"/>
        <w:rPr>
          <w:rFonts w:cs="Arial"/>
          <w:color w:val="auto"/>
        </w:rPr>
      </w:pPr>
      <w:proofErr w:type="spellStart"/>
      <w:r>
        <w:rPr>
          <w:rFonts w:cs="Arial"/>
          <w:b/>
          <w:bCs/>
          <w:color w:val="auto"/>
        </w:rPr>
        <w:t>QingCloud</w:t>
      </w:r>
      <w:proofErr w:type="spellEnd"/>
      <w:r>
        <w:rPr>
          <w:rFonts w:cs="Arial"/>
          <w:b/>
          <w:bCs/>
          <w:color w:val="auto"/>
        </w:rPr>
        <w:t>:</w:t>
      </w:r>
      <w:r>
        <w:rPr>
          <w:rFonts w:cs="Arial"/>
          <w:color w:val="auto"/>
        </w:rPr>
        <w:t xml:space="preserve"> Log in to </w:t>
      </w:r>
      <w:proofErr w:type="spellStart"/>
      <w:r>
        <w:rPr>
          <w:rFonts w:cs="Arial"/>
          <w:color w:val="auto"/>
        </w:rPr>
        <w:t>QingCloud</w:t>
      </w:r>
      <w:proofErr w:type="spellEnd"/>
      <w:r>
        <w:rPr>
          <w:rFonts w:cs="Arial"/>
          <w:color w:val="auto"/>
        </w:rPr>
        <w:t xml:space="preserve">, click </w:t>
      </w:r>
      <w:r>
        <w:rPr>
          <w:rFonts w:cs="Arial"/>
          <w:b/>
          <w:bCs/>
          <w:color w:val="auto"/>
        </w:rPr>
        <w:t>Console</w:t>
      </w:r>
      <w:r>
        <w:rPr>
          <w:rFonts w:cs="Arial"/>
          <w:color w:val="auto"/>
        </w:rPr>
        <w:t xml:space="preserve"> &gt; </w:t>
      </w:r>
      <w:r>
        <w:rPr>
          <w:rFonts w:cs="Arial"/>
          <w:b/>
          <w:bCs/>
          <w:color w:val="auto"/>
        </w:rPr>
        <w:t>API Key</w:t>
      </w:r>
      <w:r>
        <w:rPr>
          <w:rFonts w:cs="Arial"/>
          <w:color w:val="auto"/>
        </w:rPr>
        <w:t xml:space="preserve"> &gt; </w:t>
      </w:r>
      <w:r>
        <w:rPr>
          <w:rFonts w:cs="Arial"/>
          <w:b/>
          <w:bCs/>
          <w:color w:val="auto"/>
        </w:rPr>
        <w:t>Create</w:t>
      </w:r>
      <w:r>
        <w:rPr>
          <w:rFonts w:cs="Arial"/>
          <w:color w:val="auto"/>
        </w:rPr>
        <w:t xml:space="preserve"> and enter the name, click </w:t>
      </w:r>
      <w:r>
        <w:rPr>
          <w:rFonts w:cs="Arial"/>
          <w:b/>
          <w:bCs/>
          <w:color w:val="auto"/>
        </w:rPr>
        <w:t>Submit</w:t>
      </w:r>
      <w:r>
        <w:rPr>
          <w:rFonts w:cs="Arial"/>
          <w:color w:val="auto"/>
        </w:rPr>
        <w:t xml:space="preserve"> &gt; </w:t>
      </w:r>
      <w:r>
        <w:rPr>
          <w:rFonts w:cs="Arial"/>
          <w:b/>
          <w:bCs/>
          <w:color w:val="auto"/>
        </w:rPr>
        <w:t>Download</w:t>
      </w:r>
      <w:r>
        <w:rPr>
          <w:rFonts w:cs="Arial"/>
          <w:color w:val="auto"/>
        </w:rPr>
        <w:t>.</w:t>
      </w:r>
    </w:p>
    <w:p w14:paraId="3C8946FD" w14:textId="77777777" w:rsidR="00ED09AA" w:rsidRDefault="00E90161">
      <w:pPr>
        <w:tabs>
          <w:tab w:val="left" w:pos="400"/>
        </w:tabs>
        <w:spacing w:after="156"/>
        <w:ind w:firstLineChars="0" w:firstLine="0"/>
        <w:rPr>
          <w:rFonts w:cs="Arial"/>
          <w:color w:val="auto"/>
        </w:rPr>
      </w:pPr>
      <w:r>
        <w:rPr>
          <w:rFonts w:cs="Arial"/>
          <w:b/>
          <w:bCs/>
          <w:color w:val="auto"/>
        </w:rPr>
        <w:t>AWS:</w:t>
      </w:r>
      <w:r>
        <w:rPr>
          <w:rFonts w:cs="Arial"/>
          <w:color w:val="auto"/>
        </w:rPr>
        <w:t xml:space="preserve"> Log in to AWS, choose your username on the upper right, click </w:t>
      </w:r>
      <w:r>
        <w:rPr>
          <w:rFonts w:cs="Arial"/>
          <w:b/>
          <w:bCs/>
          <w:color w:val="auto"/>
        </w:rPr>
        <w:t>Security Credentials</w:t>
      </w:r>
      <w:r>
        <w:rPr>
          <w:rFonts w:cs="Arial"/>
          <w:color w:val="auto"/>
        </w:rPr>
        <w:t xml:space="preserve"> &gt; </w:t>
      </w:r>
      <w:r>
        <w:rPr>
          <w:rFonts w:cs="Arial"/>
          <w:b/>
          <w:bCs/>
          <w:color w:val="auto"/>
        </w:rPr>
        <w:t>Dashboard</w:t>
      </w:r>
      <w:r>
        <w:rPr>
          <w:rFonts w:cs="Arial"/>
          <w:color w:val="auto"/>
        </w:rPr>
        <w:t xml:space="preserve"> &gt; </w:t>
      </w:r>
      <w:r>
        <w:rPr>
          <w:rFonts w:cs="Arial"/>
          <w:b/>
          <w:bCs/>
          <w:color w:val="auto"/>
        </w:rPr>
        <w:t>Rotate your access keys</w:t>
      </w:r>
      <w:r>
        <w:rPr>
          <w:rFonts w:cs="Arial"/>
          <w:color w:val="auto"/>
        </w:rPr>
        <w:t xml:space="preserve"> &gt; </w:t>
      </w:r>
      <w:r>
        <w:rPr>
          <w:rFonts w:cs="Arial"/>
          <w:b/>
          <w:bCs/>
          <w:color w:val="auto"/>
        </w:rPr>
        <w:t>Manage User Access Keys</w:t>
      </w:r>
      <w:r>
        <w:rPr>
          <w:rFonts w:cs="Arial"/>
          <w:color w:val="auto"/>
        </w:rPr>
        <w:t xml:space="preserve"> &gt; </w:t>
      </w:r>
      <w:r>
        <w:rPr>
          <w:rFonts w:cs="Arial"/>
          <w:b/>
          <w:bCs/>
          <w:color w:val="auto"/>
        </w:rPr>
        <w:t>Security credentials</w:t>
      </w:r>
      <w:r>
        <w:rPr>
          <w:rFonts w:cs="Arial"/>
          <w:color w:val="auto"/>
        </w:rPr>
        <w:t>.</w:t>
      </w:r>
    </w:p>
    <w:p w14:paraId="4BC1E4D0" w14:textId="51A8468E" w:rsidR="00ED09AA" w:rsidRPr="00C54E89" w:rsidRDefault="00E90161" w:rsidP="00C54E89">
      <w:pPr>
        <w:tabs>
          <w:tab w:val="left" w:pos="400"/>
        </w:tabs>
        <w:spacing w:after="156"/>
        <w:ind w:firstLineChars="0" w:firstLine="0"/>
        <w:rPr>
          <w:rFonts w:cs="Arial"/>
          <w:color w:val="auto"/>
        </w:rPr>
      </w:pPr>
      <w:r>
        <w:rPr>
          <w:rFonts w:cs="Arial"/>
          <w:b/>
          <w:bCs/>
          <w:color w:val="auto"/>
        </w:rPr>
        <w:t>Microsoft Azure:</w:t>
      </w:r>
      <w:r>
        <w:rPr>
          <w:rFonts w:cs="Arial"/>
          <w:color w:val="auto"/>
        </w:rPr>
        <w:t xml:space="preserve"> Log in to Microsoft Azure, click </w:t>
      </w:r>
      <w:r>
        <w:rPr>
          <w:rFonts w:cs="Arial"/>
          <w:b/>
          <w:bCs/>
          <w:color w:val="auto"/>
        </w:rPr>
        <w:t>Storage Account</w:t>
      </w:r>
      <w:r>
        <w:rPr>
          <w:rFonts w:cs="Arial"/>
          <w:color w:val="auto"/>
        </w:rPr>
        <w:t xml:space="preserve"> &gt; </w:t>
      </w:r>
      <w:r>
        <w:rPr>
          <w:rFonts w:cs="Arial"/>
          <w:b/>
          <w:bCs/>
          <w:color w:val="auto"/>
        </w:rPr>
        <w:t>Set</w:t>
      </w:r>
      <w:r>
        <w:rPr>
          <w:rFonts w:cs="Arial"/>
          <w:color w:val="auto"/>
        </w:rPr>
        <w:t xml:space="preserve"> &gt; </w:t>
      </w:r>
      <w:r>
        <w:rPr>
          <w:rFonts w:cs="Arial"/>
          <w:b/>
          <w:bCs/>
          <w:color w:val="auto"/>
        </w:rPr>
        <w:t>Access Key</w:t>
      </w:r>
      <w:r>
        <w:rPr>
          <w:rFonts w:cs="Arial"/>
          <w:color w:val="auto"/>
        </w:rPr>
        <w:t>.</w:t>
      </w:r>
    </w:p>
    <w:p w14:paraId="6873DDF8" w14:textId="77777777" w:rsidR="00ED09AA" w:rsidRDefault="00E90161">
      <w:pPr>
        <w:tabs>
          <w:tab w:val="left" w:pos="400"/>
        </w:tabs>
        <w:spacing w:after="156"/>
        <w:ind w:firstLineChars="0" w:firstLine="0"/>
        <w:rPr>
          <w:rFonts w:cs="Arial"/>
          <w:color w:val="auto"/>
        </w:rPr>
      </w:pPr>
      <w:proofErr w:type="spellStart"/>
      <w:r>
        <w:rPr>
          <w:rFonts w:cs="Arial"/>
          <w:b/>
          <w:bCs/>
          <w:color w:val="auto"/>
        </w:rPr>
        <w:t>ChinaTelecom</w:t>
      </w:r>
      <w:proofErr w:type="spellEnd"/>
      <w:r>
        <w:rPr>
          <w:rFonts w:cs="Arial"/>
          <w:b/>
          <w:bCs/>
          <w:color w:val="auto"/>
        </w:rPr>
        <w:t xml:space="preserve"> OOS:</w:t>
      </w:r>
      <w:r>
        <w:rPr>
          <w:rFonts w:cs="Arial"/>
          <w:color w:val="auto"/>
        </w:rPr>
        <w:t xml:space="preserve"> Log in to OOS, click </w:t>
      </w:r>
      <w:r>
        <w:rPr>
          <w:rFonts w:cs="Arial"/>
          <w:b/>
          <w:bCs/>
          <w:color w:val="auto"/>
        </w:rPr>
        <w:t>Cloud Computing</w:t>
      </w:r>
      <w:r>
        <w:rPr>
          <w:rFonts w:cs="Arial"/>
          <w:color w:val="auto"/>
        </w:rPr>
        <w:t xml:space="preserve"> &gt; </w:t>
      </w:r>
      <w:r>
        <w:rPr>
          <w:rFonts w:cs="Arial"/>
          <w:b/>
          <w:bCs/>
          <w:color w:val="auto"/>
        </w:rPr>
        <w:t>Storage</w:t>
      </w:r>
      <w:r>
        <w:rPr>
          <w:rFonts w:cs="Arial"/>
          <w:color w:val="auto"/>
        </w:rPr>
        <w:t xml:space="preserve"> &gt; </w:t>
      </w:r>
      <w:r>
        <w:rPr>
          <w:rFonts w:cs="Arial"/>
          <w:b/>
          <w:bCs/>
          <w:color w:val="auto"/>
        </w:rPr>
        <w:t>Object Storage</w:t>
      </w:r>
      <w:r>
        <w:rPr>
          <w:rFonts w:cs="Arial"/>
          <w:color w:val="auto"/>
        </w:rPr>
        <w:t xml:space="preserve"> &gt; </w:t>
      </w:r>
      <w:r>
        <w:rPr>
          <w:rFonts w:cs="Arial"/>
          <w:b/>
          <w:bCs/>
          <w:color w:val="auto"/>
        </w:rPr>
        <w:t>Console</w:t>
      </w:r>
      <w:r>
        <w:rPr>
          <w:rFonts w:cs="Arial"/>
          <w:color w:val="auto"/>
        </w:rPr>
        <w:t xml:space="preserve">, choose your account on the upper right, click </w:t>
      </w:r>
      <w:r>
        <w:rPr>
          <w:rFonts w:cs="Arial"/>
          <w:b/>
          <w:bCs/>
          <w:color w:val="auto"/>
        </w:rPr>
        <w:t>Account Management</w:t>
      </w:r>
      <w:r>
        <w:rPr>
          <w:rFonts w:cs="Arial"/>
          <w:color w:val="auto"/>
        </w:rPr>
        <w:t xml:space="preserve"> &gt; </w:t>
      </w:r>
      <w:r>
        <w:rPr>
          <w:rFonts w:cs="Arial"/>
          <w:b/>
          <w:bCs/>
          <w:color w:val="auto"/>
        </w:rPr>
        <w:t>API Key</w:t>
      </w:r>
      <w:r>
        <w:rPr>
          <w:rFonts w:cs="Arial"/>
          <w:color w:val="auto"/>
        </w:rPr>
        <w:t xml:space="preserve"> &gt; </w:t>
      </w:r>
      <w:r>
        <w:rPr>
          <w:rFonts w:cs="Arial"/>
          <w:b/>
          <w:bCs/>
          <w:color w:val="auto"/>
        </w:rPr>
        <w:t xml:space="preserve">Create </w:t>
      </w:r>
      <w:proofErr w:type="spellStart"/>
      <w:r>
        <w:rPr>
          <w:rFonts w:cs="Arial"/>
          <w:b/>
          <w:bCs/>
          <w:color w:val="auto"/>
        </w:rPr>
        <w:t>AccessKey</w:t>
      </w:r>
      <w:proofErr w:type="spellEnd"/>
      <w:r>
        <w:rPr>
          <w:rFonts w:cs="Arial"/>
          <w:color w:val="auto"/>
        </w:rPr>
        <w:t>.</w:t>
      </w:r>
    </w:p>
    <w:p w14:paraId="40176E34" w14:textId="77777777" w:rsidR="00ED09AA" w:rsidRDefault="00E90161">
      <w:pPr>
        <w:tabs>
          <w:tab w:val="left" w:pos="400"/>
        </w:tabs>
        <w:spacing w:after="156"/>
        <w:ind w:firstLineChars="0" w:firstLine="0"/>
        <w:rPr>
          <w:rFonts w:cs="Arial"/>
          <w:color w:val="auto"/>
        </w:rPr>
      </w:pPr>
      <w:r>
        <w:rPr>
          <w:rFonts w:cs="Arial"/>
          <w:b/>
          <w:bCs/>
          <w:color w:val="auto"/>
        </w:rPr>
        <w:t>Kingsoft Cloud KS:</w:t>
      </w:r>
      <w:r>
        <w:rPr>
          <w:rFonts w:cs="Arial"/>
          <w:color w:val="auto"/>
        </w:rPr>
        <w:t xml:space="preserve"> Log in to Kingsoft Cloud, click </w:t>
      </w:r>
      <w:r>
        <w:rPr>
          <w:rFonts w:cs="Arial"/>
          <w:b/>
          <w:bCs/>
          <w:color w:val="auto"/>
        </w:rPr>
        <w:t>Console</w:t>
      </w:r>
      <w:r>
        <w:rPr>
          <w:rFonts w:cs="Arial"/>
          <w:color w:val="auto"/>
        </w:rPr>
        <w:t xml:space="preserve"> on the upper right, click </w:t>
      </w:r>
      <w:r>
        <w:rPr>
          <w:rFonts w:cs="Arial"/>
          <w:b/>
          <w:bCs/>
          <w:color w:val="auto"/>
        </w:rPr>
        <w:t>Identity and Access Management</w:t>
      </w:r>
      <w:r>
        <w:rPr>
          <w:rFonts w:cs="Arial"/>
          <w:color w:val="auto"/>
        </w:rPr>
        <w:t xml:space="preserve"> on the left bar, choose your account, click </w:t>
      </w:r>
      <w:r>
        <w:rPr>
          <w:rFonts w:cs="Arial"/>
          <w:b/>
          <w:bCs/>
          <w:color w:val="auto"/>
        </w:rPr>
        <w:t>Secret Key</w:t>
      </w:r>
      <w:r>
        <w:rPr>
          <w:rFonts w:cs="Arial"/>
          <w:color w:val="auto"/>
        </w:rPr>
        <w:t xml:space="preserve"> &gt; </w:t>
      </w:r>
      <w:r>
        <w:rPr>
          <w:rFonts w:cs="Arial"/>
          <w:b/>
          <w:bCs/>
          <w:color w:val="auto"/>
        </w:rPr>
        <w:t>Generate Secret Key</w:t>
      </w:r>
      <w:r>
        <w:rPr>
          <w:rFonts w:cs="Arial"/>
          <w:color w:val="auto"/>
        </w:rPr>
        <w:t>.</w:t>
      </w:r>
    </w:p>
    <w:p w14:paraId="5DEB8513" w14:textId="77777777" w:rsidR="00ED09AA" w:rsidRDefault="00E90161">
      <w:pPr>
        <w:tabs>
          <w:tab w:val="left" w:pos="400"/>
        </w:tabs>
        <w:spacing w:after="156"/>
        <w:ind w:firstLineChars="0" w:firstLine="0"/>
        <w:rPr>
          <w:rFonts w:cs="Arial"/>
          <w:color w:val="auto"/>
        </w:rPr>
      </w:pPr>
      <w:r>
        <w:rPr>
          <w:rFonts w:cs="Arial"/>
          <w:b/>
          <w:bCs/>
          <w:color w:val="auto"/>
        </w:rPr>
        <w:lastRenderedPageBreak/>
        <w:t>Baidu Cloud:</w:t>
      </w:r>
      <w:r>
        <w:rPr>
          <w:rFonts w:cs="Arial"/>
          <w:color w:val="auto"/>
        </w:rPr>
        <w:t xml:space="preserve"> Log in to Baidu Cloud, choose your </w:t>
      </w:r>
      <w:proofErr w:type="gramStart"/>
      <w:r>
        <w:rPr>
          <w:rFonts w:cs="Arial"/>
          <w:color w:val="auto"/>
        </w:rPr>
        <w:t>user</w:t>
      </w:r>
      <w:proofErr w:type="gramEnd"/>
      <w:r>
        <w:rPr>
          <w:rFonts w:cs="Arial"/>
          <w:color w:val="auto"/>
        </w:rPr>
        <w:t xml:space="preserve"> name on the upper right to get the Access Key.</w:t>
      </w:r>
    </w:p>
    <w:p w14:paraId="2F5D0EFB" w14:textId="77777777" w:rsidR="00ED09AA" w:rsidRDefault="00E90161">
      <w:pPr>
        <w:tabs>
          <w:tab w:val="left" w:pos="400"/>
        </w:tabs>
        <w:spacing w:after="156"/>
        <w:ind w:firstLineChars="0" w:firstLine="0"/>
        <w:rPr>
          <w:rFonts w:cs="Arial"/>
          <w:color w:val="auto"/>
          <w:kern w:val="0"/>
        </w:rPr>
      </w:pPr>
      <w:r>
        <w:rPr>
          <w:rFonts w:cs="Arial"/>
          <w:b/>
          <w:bCs/>
          <w:color w:val="auto"/>
          <w:kern w:val="0"/>
        </w:rPr>
        <w:t>UCLOUD</w:t>
      </w:r>
      <w:r>
        <w:rPr>
          <w:rFonts w:cs="Arial"/>
          <w:b/>
          <w:bCs/>
          <w:color w:val="auto"/>
        </w:rPr>
        <w:t>:</w:t>
      </w:r>
      <w:r>
        <w:rPr>
          <w:rFonts w:cs="Arial"/>
          <w:color w:val="auto"/>
        </w:rPr>
        <w:t xml:space="preserve"> Log in to </w:t>
      </w:r>
      <w:r>
        <w:rPr>
          <w:rFonts w:cs="Arial"/>
          <w:color w:val="auto"/>
          <w:kern w:val="0"/>
        </w:rPr>
        <w:t xml:space="preserve">UCLOUD, click </w:t>
      </w:r>
      <w:r>
        <w:rPr>
          <w:rFonts w:cs="Arial"/>
          <w:b/>
          <w:bCs/>
          <w:color w:val="auto"/>
          <w:kern w:val="0"/>
        </w:rPr>
        <w:t>Console</w:t>
      </w:r>
      <w:r>
        <w:rPr>
          <w:rFonts w:cs="Arial"/>
          <w:color w:val="auto"/>
          <w:kern w:val="0"/>
        </w:rPr>
        <w:t xml:space="preserve"> on the upper right, click </w:t>
      </w:r>
      <w:r>
        <w:rPr>
          <w:rFonts w:cs="Arial"/>
          <w:b/>
          <w:bCs/>
          <w:color w:val="auto"/>
          <w:kern w:val="0"/>
        </w:rPr>
        <w:t>API Key</w:t>
      </w:r>
      <w:r>
        <w:rPr>
          <w:rFonts w:cs="Arial"/>
          <w:color w:val="auto"/>
          <w:kern w:val="0"/>
        </w:rPr>
        <w:t xml:space="preserve"> &gt; </w:t>
      </w:r>
      <w:r>
        <w:rPr>
          <w:rFonts w:cs="Arial"/>
          <w:b/>
          <w:bCs/>
          <w:color w:val="auto"/>
          <w:kern w:val="0"/>
        </w:rPr>
        <w:t>Display</w:t>
      </w:r>
      <w:r>
        <w:rPr>
          <w:rFonts w:cs="Arial"/>
          <w:color w:val="auto"/>
          <w:kern w:val="0"/>
        </w:rPr>
        <w:t xml:space="preserve"> or </w:t>
      </w:r>
      <w:r>
        <w:rPr>
          <w:rFonts w:cs="Arial"/>
          <w:b/>
          <w:bCs/>
          <w:color w:val="auto"/>
          <w:kern w:val="0"/>
        </w:rPr>
        <w:t>Reset</w:t>
      </w:r>
      <w:r>
        <w:rPr>
          <w:rFonts w:cs="Arial"/>
          <w:color w:val="auto"/>
          <w:kern w:val="0"/>
        </w:rPr>
        <w:t xml:space="preserve"> your secret key.</w:t>
      </w:r>
    </w:p>
    <w:p w14:paraId="20148E4C" w14:textId="77777777" w:rsidR="00ED09AA" w:rsidRDefault="00E90161">
      <w:pPr>
        <w:tabs>
          <w:tab w:val="left" w:pos="400"/>
        </w:tabs>
        <w:spacing w:after="156"/>
        <w:ind w:firstLineChars="0" w:firstLine="0"/>
        <w:rPr>
          <w:rFonts w:cs="Arial"/>
          <w:color w:val="auto"/>
        </w:rPr>
      </w:pPr>
      <w:r>
        <w:rPr>
          <w:rFonts w:cs="Arial"/>
          <w:b/>
          <w:bCs/>
          <w:color w:val="auto"/>
          <w:kern w:val="0"/>
        </w:rPr>
        <w:t>China Mobile Cloud:</w:t>
      </w:r>
      <w:r>
        <w:rPr>
          <w:rFonts w:cs="Arial"/>
          <w:color w:val="auto"/>
          <w:kern w:val="0"/>
        </w:rPr>
        <w:t xml:space="preserve"> Log in to China Mobile Cloud, click </w:t>
      </w:r>
      <w:r>
        <w:rPr>
          <w:rFonts w:cs="Arial"/>
          <w:b/>
          <w:bCs/>
          <w:color w:val="auto"/>
          <w:kern w:val="0"/>
        </w:rPr>
        <w:t>Console</w:t>
      </w:r>
      <w:r>
        <w:rPr>
          <w:rFonts w:cs="Arial"/>
          <w:color w:val="auto"/>
          <w:kern w:val="0"/>
        </w:rPr>
        <w:t xml:space="preserve"> &gt; </w:t>
      </w:r>
      <w:proofErr w:type="spellStart"/>
      <w:r>
        <w:rPr>
          <w:rFonts w:cs="Arial"/>
          <w:b/>
          <w:bCs/>
          <w:color w:val="auto"/>
          <w:kern w:val="0"/>
        </w:rPr>
        <w:t>mCloud</w:t>
      </w:r>
      <w:proofErr w:type="spellEnd"/>
      <w:r>
        <w:rPr>
          <w:rFonts w:cs="Arial"/>
          <w:b/>
          <w:bCs/>
          <w:color w:val="auto"/>
          <w:kern w:val="0"/>
        </w:rPr>
        <w:t xml:space="preserve"> Management Console</w:t>
      </w:r>
      <w:r>
        <w:rPr>
          <w:rFonts w:cs="Arial"/>
          <w:color w:val="auto"/>
          <w:kern w:val="0"/>
        </w:rPr>
        <w:t xml:space="preserve"> on the upper right, click </w:t>
      </w:r>
      <w:r>
        <w:rPr>
          <w:rFonts w:cs="Arial"/>
          <w:b/>
          <w:bCs/>
          <w:color w:val="auto"/>
          <w:kern w:val="0"/>
        </w:rPr>
        <w:t>Resources</w:t>
      </w:r>
      <w:r>
        <w:rPr>
          <w:rFonts w:cs="Arial"/>
          <w:color w:val="auto"/>
          <w:kern w:val="0"/>
        </w:rPr>
        <w:t xml:space="preserve"> &gt; </w:t>
      </w:r>
      <w:r>
        <w:rPr>
          <w:rFonts w:cs="Arial"/>
          <w:b/>
          <w:bCs/>
          <w:color w:val="auto"/>
          <w:kern w:val="0"/>
        </w:rPr>
        <w:t>EOS</w:t>
      </w:r>
      <w:r>
        <w:rPr>
          <w:rFonts w:cs="Arial"/>
          <w:color w:val="auto"/>
          <w:kern w:val="0"/>
        </w:rPr>
        <w:t xml:space="preserve"> &gt; </w:t>
      </w:r>
      <w:r>
        <w:rPr>
          <w:rFonts w:cs="Arial"/>
          <w:b/>
          <w:bCs/>
          <w:color w:val="auto"/>
          <w:kern w:val="0"/>
        </w:rPr>
        <w:t>Accounts and Subaccounts</w:t>
      </w:r>
      <w:r>
        <w:rPr>
          <w:rFonts w:cs="Arial"/>
          <w:color w:val="auto"/>
          <w:kern w:val="0"/>
        </w:rPr>
        <w:t xml:space="preserve"> to check your </w:t>
      </w:r>
      <w:proofErr w:type="spellStart"/>
      <w:r>
        <w:rPr>
          <w:rFonts w:cs="Arial"/>
          <w:color w:val="auto"/>
          <w:kern w:val="0"/>
        </w:rPr>
        <w:t>AccessKey</w:t>
      </w:r>
      <w:proofErr w:type="spellEnd"/>
      <w:r>
        <w:rPr>
          <w:rFonts w:cs="Arial"/>
          <w:color w:val="auto"/>
          <w:kern w:val="0"/>
        </w:rPr>
        <w:t xml:space="preserve"> and </w:t>
      </w:r>
      <w:proofErr w:type="spellStart"/>
      <w:r>
        <w:rPr>
          <w:rFonts w:cs="Arial"/>
          <w:color w:val="auto"/>
          <w:kern w:val="0"/>
        </w:rPr>
        <w:t>SecretKey</w:t>
      </w:r>
      <w:proofErr w:type="spellEnd"/>
      <w:r>
        <w:rPr>
          <w:rFonts w:cs="Arial"/>
          <w:color w:val="auto"/>
          <w:kern w:val="0"/>
        </w:rPr>
        <w:t>.</w:t>
      </w:r>
    </w:p>
    <w:p w14:paraId="4FA3CEA7" w14:textId="77777777" w:rsidR="00ED09AA" w:rsidRDefault="00E90161">
      <w:pPr>
        <w:pStyle w:val="Heading2"/>
        <w:spacing w:after="156"/>
        <w:rPr>
          <w:rFonts w:cs="Arial"/>
        </w:rPr>
      </w:pPr>
      <w:bookmarkStart w:id="55" w:name="_Toc109120967"/>
      <w:bookmarkEnd w:id="53"/>
      <w:r>
        <w:rPr>
          <w:rFonts w:cs="Arial"/>
        </w:rPr>
        <w:t>Checking Cloud Storages</w:t>
      </w:r>
      <w:bookmarkEnd w:id="54"/>
      <w:bookmarkEnd w:id="55"/>
    </w:p>
    <w:p w14:paraId="40C4002A" w14:textId="67C4037D" w:rsidR="00ED09AA" w:rsidRPr="004D6E8D" w:rsidRDefault="00E90161" w:rsidP="004D6E8D">
      <w:pPr>
        <w:spacing w:after="156"/>
        <w:ind w:firstLineChars="0" w:firstLine="0"/>
        <w:rPr>
          <w:rFonts w:cs="Arial"/>
          <w:color w:val="auto"/>
        </w:rPr>
      </w:pPr>
      <w:r>
        <w:rPr>
          <w:rFonts w:cs="Arial"/>
        </w:rPr>
        <w:t xml:space="preserve">Log in to the console as a system administrator and click </w:t>
      </w:r>
      <w:r>
        <w:rPr>
          <w:rFonts w:cs="Arial"/>
          <w:b/>
          <w:bCs/>
        </w:rPr>
        <w:t>Resources &gt; Object Storage &gt; Storage Media</w:t>
      </w:r>
      <w:r>
        <w:rPr>
          <w:rFonts w:cs="Arial"/>
        </w:rPr>
        <w:t xml:space="preserve"> to check whether the cloud storage is added. If yes, make sure the cloud storage is assigned to the operator or tenant.</w:t>
      </w:r>
    </w:p>
    <w:p w14:paraId="43878E77" w14:textId="62F733EA" w:rsidR="00940680" w:rsidRPr="00940680" w:rsidRDefault="00940680" w:rsidP="00940680">
      <w:pPr>
        <w:pStyle w:val="a"/>
        <w:numPr>
          <w:ilvl w:val="0"/>
          <w:numId w:val="0"/>
        </w:numPr>
      </w:pPr>
      <w:r w:rsidRPr="00940680">
        <w:rPr>
          <w:noProof/>
        </w:rPr>
        <w:drawing>
          <wp:inline distT="0" distB="0" distL="0" distR="0" wp14:anchorId="408F7B5D" wp14:editId="01D7763A">
            <wp:extent cx="6188710" cy="3115310"/>
            <wp:effectExtent l="12700" t="12700" r="889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8710" cy="3115310"/>
                    </a:xfrm>
                    <a:prstGeom prst="rect">
                      <a:avLst/>
                    </a:prstGeom>
                    <a:ln>
                      <a:solidFill>
                        <a:schemeClr val="tx1"/>
                      </a:solidFill>
                    </a:ln>
                  </pic:spPr>
                </pic:pic>
              </a:graphicData>
            </a:graphic>
          </wp:inline>
        </w:drawing>
      </w:r>
    </w:p>
    <w:p w14:paraId="5C2A3D40" w14:textId="2FBEF932" w:rsidR="00940680" w:rsidRPr="00940680" w:rsidRDefault="00940680" w:rsidP="00940680">
      <w:pPr>
        <w:pStyle w:val="a"/>
      </w:pPr>
    </w:p>
    <w:p w14:paraId="3A4727DF" w14:textId="77777777" w:rsidR="00ED09AA" w:rsidRDefault="00E90161">
      <w:pPr>
        <w:spacing w:before="240" w:after="156"/>
        <w:ind w:firstLineChars="0" w:firstLine="0"/>
        <w:rPr>
          <w:rFonts w:cs="Arial"/>
          <w:color w:val="auto"/>
        </w:rPr>
      </w:pPr>
      <w:r>
        <w:rPr>
          <w:rFonts w:cs="Arial"/>
          <w:color w:val="auto"/>
        </w:rPr>
        <w:t>For detailed configurations and management for cloud storages, see</w:t>
      </w:r>
      <w:r>
        <w:rPr>
          <w:rFonts w:cs="Arial"/>
          <w:i/>
          <w:iCs/>
          <w:color w:val="auto"/>
        </w:rPr>
        <w:t xml:space="preserve"> Chapter 3</w:t>
      </w:r>
      <w:r>
        <w:rPr>
          <w:rFonts w:cs="Arial"/>
          <w:color w:val="auto"/>
        </w:rPr>
        <w:t>.</w:t>
      </w:r>
      <w:bookmarkStart w:id="56" w:name="_Toc22629558"/>
    </w:p>
    <w:p w14:paraId="56D15CF8" w14:textId="65C6AF3F" w:rsidR="00ED09AA" w:rsidRDefault="00E90161">
      <w:pPr>
        <w:pStyle w:val="Heading2"/>
        <w:spacing w:after="156"/>
        <w:rPr>
          <w:rFonts w:cs="Arial"/>
          <w:color w:val="auto"/>
        </w:rPr>
      </w:pPr>
      <w:bookmarkStart w:id="57" w:name="_重删资源检查"/>
      <w:bookmarkStart w:id="58" w:name="_Ref93060676"/>
      <w:bookmarkStart w:id="59" w:name="_Ref93060680"/>
      <w:bookmarkStart w:id="60" w:name="_Toc96354424"/>
      <w:bookmarkStart w:id="61" w:name="_Toc109120968"/>
      <w:bookmarkEnd w:id="57"/>
      <w:r>
        <w:rPr>
          <w:rFonts w:cs="Arial"/>
        </w:rPr>
        <w:t>Checking Deduplication</w:t>
      </w:r>
      <w:bookmarkEnd w:id="58"/>
      <w:bookmarkEnd w:id="59"/>
      <w:r>
        <w:rPr>
          <w:rFonts w:cs="Arial"/>
        </w:rPr>
        <w:t xml:space="preserve"> Volume</w:t>
      </w:r>
      <w:bookmarkEnd w:id="60"/>
      <w:r w:rsidR="004D6E8D">
        <w:rPr>
          <w:rFonts w:cs="Arial"/>
        </w:rPr>
        <w:t>s</w:t>
      </w:r>
      <w:bookmarkEnd w:id="61"/>
    </w:p>
    <w:p w14:paraId="38E87075" w14:textId="6ABD96C0" w:rsidR="00ED09AA" w:rsidRDefault="00E90161">
      <w:pPr>
        <w:spacing w:after="156"/>
        <w:ind w:firstLineChars="0" w:firstLine="0"/>
        <w:rPr>
          <w:rFonts w:cs="Arial"/>
          <w:color w:val="auto"/>
        </w:rPr>
      </w:pPr>
      <w:r>
        <w:rPr>
          <w:rFonts w:cs="Arial"/>
          <w:color w:val="auto"/>
        </w:rPr>
        <w:t>To check configurations for jobs on which deduplication will be enabled</w:t>
      </w:r>
      <w:r w:rsidR="004D6E8D">
        <w:rPr>
          <w:rFonts w:cs="Arial"/>
          <w:color w:val="auto"/>
        </w:rPr>
        <w:t>,</w:t>
      </w:r>
    </w:p>
    <w:p w14:paraId="5135C7C3" w14:textId="6F0D1078" w:rsidR="00ED09AA" w:rsidRPr="00CE1EBB" w:rsidRDefault="00E90161" w:rsidP="00CE1EBB">
      <w:pPr>
        <w:pStyle w:val="ListParagraph"/>
        <w:numPr>
          <w:ilvl w:val="0"/>
          <w:numId w:val="12"/>
        </w:numPr>
        <w:spacing w:after="156"/>
        <w:ind w:firstLineChars="0"/>
        <w:jc w:val="left"/>
        <w:rPr>
          <w:rFonts w:ascii="Arial" w:hAnsi="Arial" w:cs="Arial"/>
          <w:color w:val="auto"/>
        </w:rPr>
      </w:pPr>
      <w:r w:rsidRPr="00CE1EBB">
        <w:rPr>
          <w:rFonts w:ascii="Arial" w:hAnsi="Arial" w:cs="Arial"/>
          <w:color w:val="auto"/>
        </w:rPr>
        <w:lastRenderedPageBreak/>
        <w:t xml:space="preserve">Log into the console as a system administrator and check. </w:t>
      </w:r>
      <w:r w:rsidRPr="00CE1EBB">
        <w:rPr>
          <w:rFonts w:ascii="Arial" w:hAnsi="Arial" w:cs="Arial"/>
        </w:rPr>
        <w:t xml:space="preserve">Make sure the deduplication volume is created on at least one node. Click </w:t>
      </w:r>
      <w:r w:rsidRPr="00CE1EBB">
        <w:rPr>
          <w:rFonts w:ascii="Arial" w:hAnsi="Arial" w:cs="Arial"/>
          <w:b/>
          <w:bCs/>
        </w:rPr>
        <w:t>Storage &gt; Node Management</w:t>
      </w:r>
      <w:r w:rsidRPr="00CE1EBB">
        <w:rPr>
          <w:rFonts w:ascii="Arial" w:hAnsi="Arial" w:cs="Arial"/>
        </w:rPr>
        <w:t xml:space="preserve"> and select the node. Click </w:t>
      </w:r>
      <w:r w:rsidRPr="00CE1EBB">
        <w:rPr>
          <w:rFonts w:ascii="Arial" w:hAnsi="Arial" w:cs="Arial"/>
          <w:b/>
          <w:bCs/>
        </w:rPr>
        <w:t>Configure &gt; Volume Management &gt; Deduplication Volume</w:t>
      </w:r>
      <w:r w:rsidRPr="00CE1EBB">
        <w:rPr>
          <w:rFonts w:ascii="Arial" w:hAnsi="Arial" w:cs="Arial"/>
        </w:rPr>
        <w:t xml:space="preserve"> to check.</w:t>
      </w:r>
    </w:p>
    <w:p w14:paraId="2CD721C6" w14:textId="1CF2333B" w:rsidR="00CE1EBB" w:rsidRPr="00CE1EBB" w:rsidRDefault="00CE1EBB" w:rsidP="00CE1EBB">
      <w:pPr>
        <w:pStyle w:val="a"/>
        <w:numPr>
          <w:ilvl w:val="0"/>
          <w:numId w:val="0"/>
        </w:numPr>
      </w:pPr>
      <w:r w:rsidRPr="00CE1EBB">
        <w:rPr>
          <w:noProof/>
        </w:rPr>
        <w:drawing>
          <wp:inline distT="0" distB="0" distL="0" distR="0" wp14:anchorId="12A42B2A" wp14:editId="180F2F9C">
            <wp:extent cx="6188710" cy="1186180"/>
            <wp:effectExtent l="12700" t="12700" r="889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88710" cy="1186180"/>
                    </a:xfrm>
                    <a:prstGeom prst="rect">
                      <a:avLst/>
                    </a:prstGeom>
                    <a:ln>
                      <a:solidFill>
                        <a:schemeClr val="tx1"/>
                      </a:solidFill>
                    </a:ln>
                  </pic:spPr>
                </pic:pic>
              </a:graphicData>
            </a:graphic>
          </wp:inline>
        </w:drawing>
      </w:r>
    </w:p>
    <w:p w14:paraId="173D54B1" w14:textId="77777777" w:rsidR="00ED09AA" w:rsidRDefault="00ED09AA">
      <w:pPr>
        <w:pStyle w:val="a"/>
        <w:ind w:firstLine="0"/>
        <w:rPr>
          <w:rFonts w:cs="Arial"/>
        </w:rPr>
      </w:pPr>
    </w:p>
    <w:p w14:paraId="7CFCED9C" w14:textId="7DD10811" w:rsidR="00ED09AA" w:rsidRPr="00CE1EBB" w:rsidRDefault="00E90161" w:rsidP="00CE1EBB">
      <w:pPr>
        <w:pStyle w:val="ListParagraph"/>
        <w:numPr>
          <w:ilvl w:val="0"/>
          <w:numId w:val="12"/>
        </w:numPr>
        <w:spacing w:after="156"/>
        <w:ind w:firstLineChars="0"/>
        <w:jc w:val="left"/>
        <w:rPr>
          <w:rFonts w:ascii="Arial" w:hAnsi="Arial" w:cs="Arial"/>
        </w:rPr>
      </w:pPr>
      <w:r w:rsidRPr="00CE1EBB">
        <w:rPr>
          <w:rFonts w:ascii="Arial" w:hAnsi="Arial" w:cs="Arial"/>
          <w:color w:val="auto"/>
        </w:rPr>
        <w:t xml:space="preserve">Click </w:t>
      </w:r>
      <w:r w:rsidRPr="00CE1EBB">
        <w:rPr>
          <w:rFonts w:ascii="Arial" w:hAnsi="Arial" w:cs="Arial"/>
          <w:b/>
          <w:bCs/>
          <w:color w:val="auto"/>
        </w:rPr>
        <w:t>Resources</w:t>
      </w:r>
      <w:r w:rsidRPr="00CE1EBB">
        <w:rPr>
          <w:rFonts w:ascii="Arial" w:hAnsi="Arial" w:cs="Arial"/>
          <w:color w:val="auto"/>
        </w:rPr>
        <w:t xml:space="preserve"> &gt; </w:t>
      </w:r>
      <w:r w:rsidRPr="00CE1EBB">
        <w:rPr>
          <w:rFonts w:ascii="Arial" w:hAnsi="Arial" w:cs="Arial"/>
          <w:b/>
          <w:bCs/>
          <w:color w:val="auto"/>
        </w:rPr>
        <w:t>Deduplication</w:t>
      </w:r>
      <w:r w:rsidRPr="00CE1EBB">
        <w:rPr>
          <w:rFonts w:ascii="Arial" w:hAnsi="Arial" w:cs="Arial"/>
          <w:color w:val="auto"/>
        </w:rPr>
        <w:t xml:space="preserve"> to check the fingerprint pool. If no fingerprint pool is found, create one (make sure a deduplication license has been added first). Select a fingerprint pool and you can see the owner. If there is no owner, contact the security administrator to log in to the Console and click </w:t>
      </w:r>
      <w:r w:rsidRPr="00CE1EBB">
        <w:rPr>
          <w:rFonts w:ascii="Arial" w:hAnsi="Arial" w:cs="Arial"/>
          <w:b/>
          <w:bCs/>
          <w:color w:val="auto"/>
        </w:rPr>
        <w:t>Resources</w:t>
      </w:r>
      <w:r w:rsidRPr="00CE1EBB">
        <w:rPr>
          <w:rFonts w:ascii="Arial" w:hAnsi="Arial" w:cs="Arial"/>
          <w:color w:val="auto"/>
        </w:rPr>
        <w:t xml:space="preserve"> &gt; </w:t>
      </w:r>
      <w:r w:rsidRPr="00CE1EBB">
        <w:rPr>
          <w:rFonts w:ascii="Arial" w:hAnsi="Arial" w:cs="Arial"/>
          <w:b/>
          <w:bCs/>
          <w:color w:val="auto"/>
        </w:rPr>
        <w:t>Deduplication</w:t>
      </w:r>
      <w:r w:rsidRPr="00CE1EBB">
        <w:rPr>
          <w:rFonts w:ascii="Arial" w:hAnsi="Arial" w:cs="Arial"/>
          <w:color w:val="auto"/>
        </w:rPr>
        <w:t xml:space="preserve"> to assign the fingerprint pool.</w:t>
      </w:r>
    </w:p>
    <w:p w14:paraId="5192A761" w14:textId="168462BB" w:rsidR="00CE1EBB" w:rsidRPr="00CE1EBB" w:rsidRDefault="00CE1EBB" w:rsidP="00CE1EBB">
      <w:pPr>
        <w:pStyle w:val="a"/>
        <w:numPr>
          <w:ilvl w:val="0"/>
          <w:numId w:val="0"/>
        </w:numPr>
      </w:pPr>
      <w:r w:rsidRPr="00CE1EBB">
        <w:rPr>
          <w:noProof/>
        </w:rPr>
        <w:drawing>
          <wp:inline distT="0" distB="0" distL="0" distR="0" wp14:anchorId="6FCC6637" wp14:editId="79B551A0">
            <wp:extent cx="6188710" cy="2254250"/>
            <wp:effectExtent l="12700" t="12700" r="889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88710" cy="2254250"/>
                    </a:xfrm>
                    <a:prstGeom prst="rect">
                      <a:avLst/>
                    </a:prstGeom>
                    <a:ln>
                      <a:solidFill>
                        <a:schemeClr val="tx1"/>
                      </a:solidFill>
                    </a:ln>
                  </pic:spPr>
                </pic:pic>
              </a:graphicData>
            </a:graphic>
          </wp:inline>
        </w:drawing>
      </w:r>
    </w:p>
    <w:p w14:paraId="0E3467AC" w14:textId="77777777" w:rsidR="00ED09AA" w:rsidRDefault="00ED09AA">
      <w:pPr>
        <w:pStyle w:val="a"/>
        <w:spacing w:after="120"/>
        <w:ind w:firstLine="440"/>
        <w:rPr>
          <w:rFonts w:cs="Arial"/>
        </w:rPr>
      </w:pPr>
    </w:p>
    <w:p w14:paraId="0B79D77A" w14:textId="77777777" w:rsidR="00ED09AA" w:rsidRDefault="00E90161">
      <w:pPr>
        <w:pStyle w:val="1"/>
        <w:spacing w:after="156"/>
        <w:rPr>
          <w:rFonts w:cs="Arial"/>
        </w:rPr>
      </w:pPr>
      <w:bookmarkStart w:id="62" w:name="_Toc91246818"/>
      <w:bookmarkStart w:id="63" w:name="_Toc109120969"/>
      <w:bookmarkEnd w:id="62"/>
      <w:r>
        <w:rPr>
          <w:rFonts w:cs="Arial"/>
        </w:rPr>
        <w:lastRenderedPageBreak/>
        <w:t>Best Practices for Cloud Storage Management</w:t>
      </w:r>
      <w:bookmarkEnd w:id="56"/>
      <w:bookmarkEnd w:id="63"/>
    </w:p>
    <w:p w14:paraId="5C4C1A51" w14:textId="77777777" w:rsidR="00ED09AA" w:rsidRDefault="00E90161">
      <w:pPr>
        <w:pStyle w:val="Heading2"/>
        <w:spacing w:after="156"/>
        <w:rPr>
          <w:rFonts w:cs="Arial"/>
        </w:rPr>
      </w:pPr>
      <w:bookmarkStart w:id="64" w:name="_云存储管理"/>
      <w:bookmarkStart w:id="65" w:name="_Toc22629559"/>
      <w:bookmarkStart w:id="66" w:name="_Toc109120970"/>
      <w:bookmarkEnd w:id="64"/>
      <w:r>
        <w:rPr>
          <w:rFonts w:cs="Arial"/>
        </w:rPr>
        <w:t>Managing Cloud Storages</w:t>
      </w:r>
      <w:bookmarkEnd w:id="65"/>
      <w:bookmarkEnd w:id="66"/>
    </w:p>
    <w:p w14:paraId="6E9A7BB3" w14:textId="77777777" w:rsidR="00ED09AA" w:rsidRDefault="00E90161">
      <w:pPr>
        <w:pStyle w:val="3"/>
        <w:spacing w:after="156"/>
        <w:rPr>
          <w:rFonts w:cs="Arial"/>
        </w:rPr>
      </w:pPr>
      <w:bookmarkStart w:id="67" w:name="_Toc109120971"/>
      <w:r>
        <w:rPr>
          <w:rFonts w:cs="Arial"/>
        </w:rPr>
        <w:t>Adding Cloud Storages</w:t>
      </w:r>
      <w:bookmarkEnd w:id="67"/>
    </w:p>
    <w:p w14:paraId="37887FE8" w14:textId="77777777" w:rsidR="00ED09AA" w:rsidRDefault="00E90161">
      <w:pPr>
        <w:pStyle w:val="4"/>
        <w:spacing w:after="156"/>
        <w:ind w:left="0"/>
        <w:rPr>
          <w:rFonts w:cs="Arial"/>
        </w:rPr>
      </w:pPr>
      <w:bookmarkStart w:id="68" w:name="_Toc109120972"/>
      <w:r>
        <w:rPr>
          <w:rFonts w:cs="Arial"/>
        </w:rPr>
        <w:t>By System Administrators</w:t>
      </w:r>
      <w:bookmarkEnd w:id="68"/>
    </w:p>
    <w:p w14:paraId="28FB86AE" w14:textId="5D7BD095" w:rsidR="008A1268" w:rsidRPr="0079546C" w:rsidRDefault="00E90161" w:rsidP="0079546C">
      <w:pPr>
        <w:pStyle w:val="ListParagraph"/>
        <w:numPr>
          <w:ilvl w:val="0"/>
          <w:numId w:val="13"/>
        </w:numPr>
        <w:tabs>
          <w:tab w:val="left" w:pos="400"/>
        </w:tabs>
        <w:spacing w:after="156"/>
        <w:ind w:firstLineChars="0"/>
        <w:jc w:val="left"/>
        <w:rPr>
          <w:rFonts w:ascii="Arial" w:hAnsi="Arial" w:cs="Arial"/>
          <w:color w:val="auto"/>
        </w:rPr>
      </w:pPr>
      <w:r w:rsidRPr="00CE1EBB">
        <w:rPr>
          <w:rFonts w:ascii="Arial" w:hAnsi="Arial" w:cs="Arial"/>
          <w:color w:val="auto"/>
        </w:rPr>
        <w:t xml:space="preserve">Log in to the Console as a system administrator and </w:t>
      </w:r>
      <w:r w:rsidRPr="00CE1EBB">
        <w:rPr>
          <w:rFonts w:ascii="Arial" w:hAnsi="Arial" w:cs="Arial"/>
        </w:rPr>
        <w:t xml:space="preserve">click </w:t>
      </w:r>
      <w:r w:rsidRPr="00CE1EBB">
        <w:rPr>
          <w:rFonts w:ascii="Arial" w:hAnsi="Arial" w:cs="Arial"/>
          <w:b/>
          <w:bCs/>
        </w:rPr>
        <w:t>Resources</w:t>
      </w:r>
      <w:r w:rsidRPr="00CE1EBB">
        <w:rPr>
          <w:rFonts w:ascii="Arial" w:hAnsi="Arial" w:cs="Arial"/>
        </w:rPr>
        <w:t xml:space="preserve"> &gt; </w:t>
      </w:r>
      <w:r w:rsidRPr="00CE1EBB">
        <w:rPr>
          <w:rFonts w:ascii="Arial" w:hAnsi="Arial" w:cs="Arial"/>
          <w:b/>
          <w:bCs/>
        </w:rPr>
        <w:t>Object Storage &gt; Storage Media</w:t>
      </w:r>
      <w:r w:rsidRPr="00CE1EBB">
        <w:rPr>
          <w:rFonts w:ascii="Arial" w:hAnsi="Arial" w:cs="Arial"/>
        </w:rPr>
        <w:t xml:space="preserve">. Then, click </w:t>
      </w:r>
      <w:r w:rsidRPr="00CE1EBB">
        <w:rPr>
          <w:rFonts w:ascii="Arial" w:hAnsi="Arial" w:cs="Arial"/>
          <w:b/>
          <w:bCs/>
        </w:rPr>
        <w:t>Add</w:t>
      </w:r>
      <w:r w:rsidRPr="00CE1EBB">
        <w:rPr>
          <w:rFonts w:ascii="Arial" w:hAnsi="Arial" w:cs="Arial"/>
        </w:rPr>
        <w:t xml:space="preserve"> and enter the information required in the pop-up window.</w:t>
      </w:r>
    </w:p>
    <w:p w14:paraId="2BA0AD54" w14:textId="0E0FBD78" w:rsidR="00421B57" w:rsidRPr="00421B57" w:rsidRDefault="00421B57" w:rsidP="0079546C">
      <w:pPr>
        <w:spacing w:afterLines="0" w:after="0" w:line="240" w:lineRule="auto"/>
        <w:ind w:firstLineChars="0" w:firstLine="0"/>
        <w:jc w:val="center"/>
      </w:pPr>
      <w:r w:rsidRPr="00421B57">
        <w:rPr>
          <w:noProof/>
        </w:rPr>
        <w:drawing>
          <wp:inline distT="0" distB="0" distL="0" distR="0" wp14:anchorId="0CE46C27" wp14:editId="508DA353">
            <wp:extent cx="3751691" cy="3176965"/>
            <wp:effectExtent l="12700" t="12700" r="762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79713" cy="3200694"/>
                    </a:xfrm>
                    <a:prstGeom prst="rect">
                      <a:avLst/>
                    </a:prstGeom>
                    <a:ln w="3175">
                      <a:solidFill>
                        <a:schemeClr val="tx1"/>
                      </a:solidFill>
                    </a:ln>
                  </pic:spPr>
                </pic:pic>
              </a:graphicData>
            </a:graphic>
          </wp:inline>
        </w:drawing>
      </w:r>
    </w:p>
    <w:p w14:paraId="45F92877" w14:textId="77777777" w:rsidR="00ED09AA" w:rsidRDefault="00ED09AA">
      <w:pPr>
        <w:pStyle w:val="a"/>
        <w:ind w:firstLine="0"/>
        <w:rPr>
          <w:rFonts w:cs="Arial"/>
        </w:rPr>
      </w:pPr>
    </w:p>
    <w:p w14:paraId="0292496E" w14:textId="77777777" w:rsidR="00ED09AA" w:rsidRDefault="00E90161">
      <w:pPr>
        <w:pStyle w:val="ListParagraph"/>
        <w:numPr>
          <w:ilvl w:val="1"/>
          <w:numId w:val="14"/>
        </w:numPr>
        <w:spacing w:after="156"/>
        <w:ind w:firstLineChars="0"/>
        <w:rPr>
          <w:rFonts w:ascii="Arial" w:hAnsi="Arial" w:cs="Arial"/>
          <w:color w:val="auto"/>
        </w:rPr>
      </w:pPr>
      <w:r>
        <w:rPr>
          <w:rFonts w:ascii="Arial" w:hAnsi="Arial" w:cs="Arial"/>
          <w:b/>
          <w:bCs/>
          <w:color w:val="auto"/>
        </w:rPr>
        <w:t>Name</w:t>
      </w:r>
      <w:r>
        <w:rPr>
          <w:rFonts w:ascii="Arial" w:hAnsi="Arial" w:cs="Arial"/>
          <w:color w:val="auto"/>
        </w:rPr>
        <w:t>: Required. It is empty by default.</w:t>
      </w:r>
    </w:p>
    <w:p w14:paraId="4117BF87" w14:textId="77777777" w:rsidR="00ED09AA" w:rsidRDefault="00E90161">
      <w:pPr>
        <w:pStyle w:val="ListParagraph"/>
        <w:numPr>
          <w:ilvl w:val="1"/>
          <w:numId w:val="14"/>
        </w:numPr>
        <w:spacing w:after="156"/>
        <w:ind w:firstLineChars="0"/>
        <w:rPr>
          <w:rFonts w:ascii="Arial" w:hAnsi="Arial" w:cs="Arial"/>
          <w:color w:val="auto"/>
        </w:rPr>
      </w:pPr>
      <w:r>
        <w:rPr>
          <w:rFonts w:ascii="Arial" w:hAnsi="Arial" w:cs="Arial"/>
          <w:b/>
          <w:bCs/>
          <w:color w:val="auto"/>
        </w:rPr>
        <w:t>Type</w:t>
      </w:r>
      <w:r>
        <w:rPr>
          <w:rFonts w:ascii="Arial" w:hAnsi="Arial" w:cs="Arial"/>
          <w:color w:val="auto"/>
        </w:rPr>
        <w:t>: Required. All compatible object storages are listed in the drop-down list.</w:t>
      </w:r>
    </w:p>
    <w:p w14:paraId="471B6B39" w14:textId="77777777" w:rsidR="00ED09AA" w:rsidRDefault="00E90161">
      <w:pPr>
        <w:pStyle w:val="ListParagraph"/>
        <w:numPr>
          <w:ilvl w:val="1"/>
          <w:numId w:val="14"/>
        </w:numPr>
        <w:spacing w:after="156"/>
        <w:ind w:firstLineChars="0"/>
        <w:rPr>
          <w:rFonts w:ascii="Arial" w:hAnsi="Arial" w:cs="Arial"/>
          <w:color w:val="auto"/>
        </w:rPr>
      </w:pPr>
      <w:r>
        <w:rPr>
          <w:rFonts w:ascii="Arial" w:hAnsi="Arial" w:cs="Arial"/>
          <w:b/>
          <w:bCs/>
          <w:color w:val="auto"/>
        </w:rPr>
        <w:t>Service Host</w:t>
      </w:r>
      <w:r>
        <w:rPr>
          <w:rFonts w:ascii="Arial" w:hAnsi="Arial" w:cs="Arial"/>
          <w:color w:val="auto"/>
        </w:rPr>
        <w:t>: Required. It can be viewed in the cloud account.</w:t>
      </w:r>
    </w:p>
    <w:p w14:paraId="01ED37A3" w14:textId="77777777" w:rsidR="00ED09AA" w:rsidRDefault="00E90161">
      <w:pPr>
        <w:pStyle w:val="ListParagraph"/>
        <w:numPr>
          <w:ilvl w:val="1"/>
          <w:numId w:val="14"/>
        </w:numPr>
        <w:spacing w:after="156"/>
        <w:ind w:firstLineChars="0"/>
        <w:rPr>
          <w:rFonts w:ascii="Arial" w:hAnsi="Arial" w:cs="Arial"/>
          <w:color w:val="auto"/>
        </w:rPr>
      </w:pPr>
      <w:r>
        <w:rPr>
          <w:rFonts w:ascii="Arial" w:hAnsi="Arial" w:cs="Arial"/>
          <w:b/>
          <w:bCs/>
          <w:color w:val="auto"/>
        </w:rPr>
        <w:t>Access Key ID</w:t>
      </w:r>
      <w:r>
        <w:rPr>
          <w:rFonts w:ascii="Arial" w:hAnsi="Arial" w:cs="Arial"/>
          <w:color w:val="auto"/>
        </w:rPr>
        <w:t>: Required. It is the access ID for cloud storage tenants.</w:t>
      </w:r>
    </w:p>
    <w:p w14:paraId="047C1819" w14:textId="77777777" w:rsidR="00ED09AA" w:rsidRDefault="00E90161">
      <w:pPr>
        <w:pStyle w:val="ListParagraph"/>
        <w:numPr>
          <w:ilvl w:val="1"/>
          <w:numId w:val="14"/>
        </w:numPr>
        <w:spacing w:after="156"/>
        <w:ind w:firstLineChars="0"/>
        <w:rPr>
          <w:rFonts w:ascii="Arial" w:hAnsi="Arial" w:cs="Arial"/>
          <w:color w:val="auto"/>
        </w:rPr>
      </w:pPr>
      <w:r>
        <w:rPr>
          <w:rFonts w:ascii="Arial" w:hAnsi="Arial" w:cs="Arial"/>
          <w:b/>
          <w:bCs/>
          <w:color w:val="auto"/>
        </w:rPr>
        <w:t>Secret Access Key</w:t>
      </w:r>
      <w:r>
        <w:rPr>
          <w:rFonts w:ascii="Arial" w:hAnsi="Arial" w:cs="Arial"/>
          <w:color w:val="auto"/>
        </w:rPr>
        <w:t>: Required. It is the access password for cloud storage tenants.</w:t>
      </w:r>
    </w:p>
    <w:p w14:paraId="27B52D2F" w14:textId="77777777" w:rsidR="00ED09AA" w:rsidRDefault="00E90161">
      <w:pPr>
        <w:pStyle w:val="ListParagraph"/>
        <w:numPr>
          <w:ilvl w:val="1"/>
          <w:numId w:val="14"/>
        </w:numPr>
        <w:spacing w:after="156"/>
        <w:ind w:firstLineChars="0"/>
        <w:rPr>
          <w:rFonts w:ascii="Arial" w:hAnsi="Arial" w:cs="Arial"/>
          <w:color w:val="auto"/>
        </w:rPr>
      </w:pPr>
      <w:r>
        <w:rPr>
          <w:rFonts w:ascii="Arial" w:hAnsi="Arial" w:cs="Arial"/>
          <w:b/>
          <w:bCs/>
          <w:color w:val="auto"/>
        </w:rPr>
        <w:lastRenderedPageBreak/>
        <w:t>Description</w:t>
      </w:r>
      <w:r>
        <w:rPr>
          <w:rFonts w:ascii="Arial" w:hAnsi="Arial" w:cs="Arial"/>
          <w:color w:val="auto"/>
        </w:rPr>
        <w:t>: Optional.</w:t>
      </w:r>
    </w:p>
    <w:p w14:paraId="4A651095" w14:textId="76E441FD" w:rsidR="00421B57" w:rsidRPr="00BF4BDE" w:rsidRDefault="00E90161" w:rsidP="00BF4BDE">
      <w:pPr>
        <w:pStyle w:val="ListParagraph"/>
        <w:numPr>
          <w:ilvl w:val="0"/>
          <w:numId w:val="14"/>
        </w:numPr>
        <w:spacing w:after="156"/>
        <w:ind w:firstLineChars="0"/>
        <w:jc w:val="left"/>
        <w:rPr>
          <w:rFonts w:ascii="Arial" w:hAnsi="Arial" w:cs="Arial"/>
          <w:color w:val="auto"/>
        </w:rPr>
      </w:pPr>
      <w:r>
        <w:rPr>
          <w:rFonts w:ascii="Arial" w:hAnsi="Arial" w:cs="Arial"/>
          <w:color w:val="auto"/>
        </w:rPr>
        <w:t xml:space="preserve">After the information of cloud storage is entered, click </w:t>
      </w:r>
      <w:r>
        <w:rPr>
          <w:rFonts w:ascii="Arial" w:hAnsi="Arial" w:cs="Arial"/>
          <w:b/>
          <w:bCs/>
          <w:color w:val="auto"/>
        </w:rPr>
        <w:t>Next</w:t>
      </w:r>
      <w:r>
        <w:rPr>
          <w:rFonts w:ascii="Arial" w:hAnsi="Arial" w:cs="Arial"/>
          <w:color w:val="auto"/>
        </w:rPr>
        <w:t xml:space="preserve"> to configure Bucket. Open the switch to get the Bucket list and configure Bucket.</w:t>
      </w:r>
    </w:p>
    <w:p w14:paraId="5E67794A" w14:textId="7DF1E558" w:rsidR="00BF4BDE" w:rsidRPr="00BF4BDE" w:rsidRDefault="00BF4BDE" w:rsidP="0079546C">
      <w:pPr>
        <w:spacing w:afterLines="0" w:after="0" w:line="240" w:lineRule="auto"/>
        <w:ind w:firstLineChars="0" w:firstLine="0"/>
        <w:jc w:val="center"/>
      </w:pPr>
      <w:r w:rsidRPr="00BF4BDE">
        <w:rPr>
          <w:noProof/>
        </w:rPr>
        <w:drawing>
          <wp:inline distT="0" distB="0" distL="0" distR="0" wp14:anchorId="43F85BC7" wp14:editId="4FA02265">
            <wp:extent cx="4163726" cy="3531435"/>
            <wp:effectExtent l="12700" t="12700" r="14605" b="12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26810" cy="3584939"/>
                    </a:xfrm>
                    <a:prstGeom prst="rect">
                      <a:avLst/>
                    </a:prstGeom>
                    <a:ln w="3175">
                      <a:solidFill>
                        <a:schemeClr val="tx1"/>
                      </a:solidFill>
                    </a:ln>
                  </pic:spPr>
                </pic:pic>
              </a:graphicData>
            </a:graphic>
          </wp:inline>
        </w:drawing>
      </w:r>
    </w:p>
    <w:p w14:paraId="0A9DE9C2" w14:textId="658BBE7A" w:rsidR="00ED09AA" w:rsidRPr="0079546C" w:rsidRDefault="00ED09AA" w:rsidP="0079546C">
      <w:pPr>
        <w:pStyle w:val="a"/>
        <w:ind w:firstLine="0"/>
        <w:rPr>
          <w:rFonts w:cs="Arial"/>
        </w:rPr>
      </w:pPr>
    </w:p>
    <w:p w14:paraId="280E89DF" w14:textId="50CC07FA" w:rsidR="00BF4BDE" w:rsidRPr="00BF4BDE" w:rsidRDefault="00BF4BDE" w:rsidP="0079546C">
      <w:pPr>
        <w:pStyle w:val="a"/>
        <w:numPr>
          <w:ilvl w:val="0"/>
          <w:numId w:val="0"/>
        </w:numPr>
      </w:pPr>
      <w:r w:rsidRPr="00421B57">
        <w:rPr>
          <w:noProof/>
        </w:rPr>
        <w:drawing>
          <wp:inline distT="0" distB="0" distL="0" distR="0" wp14:anchorId="3E5AE51A" wp14:editId="1559C816">
            <wp:extent cx="4202829" cy="3558132"/>
            <wp:effectExtent l="12700" t="12700" r="13970" b="107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59811" cy="3606374"/>
                    </a:xfrm>
                    <a:prstGeom prst="rect">
                      <a:avLst/>
                    </a:prstGeom>
                    <a:ln w="3175">
                      <a:solidFill>
                        <a:schemeClr val="tx1"/>
                      </a:solidFill>
                    </a:ln>
                  </pic:spPr>
                </pic:pic>
              </a:graphicData>
            </a:graphic>
          </wp:inline>
        </w:drawing>
      </w:r>
    </w:p>
    <w:p w14:paraId="671D6F72" w14:textId="77777777" w:rsidR="00ED09AA" w:rsidRDefault="00ED09AA">
      <w:pPr>
        <w:pStyle w:val="a"/>
        <w:ind w:firstLine="0"/>
        <w:rPr>
          <w:rFonts w:cs="Arial"/>
        </w:rPr>
      </w:pPr>
    </w:p>
    <w:p w14:paraId="6F495C8D" w14:textId="77777777" w:rsidR="00ED09AA" w:rsidRDefault="00E90161">
      <w:pPr>
        <w:pStyle w:val="ListParagraph"/>
        <w:numPr>
          <w:ilvl w:val="1"/>
          <w:numId w:val="14"/>
        </w:numPr>
        <w:spacing w:after="156"/>
        <w:ind w:firstLineChars="0"/>
        <w:jc w:val="left"/>
        <w:rPr>
          <w:rFonts w:ascii="Arial" w:hAnsi="Arial" w:cs="Arial"/>
          <w:color w:val="auto"/>
        </w:rPr>
      </w:pPr>
      <w:bookmarkStart w:id="69" w:name="_Hlk80608612"/>
      <w:bookmarkStart w:id="70" w:name="_Hlk80608596"/>
      <w:r>
        <w:rPr>
          <w:rFonts w:ascii="Arial" w:hAnsi="Arial" w:cs="Arial"/>
          <w:b/>
          <w:bCs/>
          <w:color w:val="auto"/>
        </w:rPr>
        <w:lastRenderedPageBreak/>
        <w:t>Transfer Mode:</w:t>
      </w:r>
      <w:r>
        <w:rPr>
          <w:rFonts w:ascii="Arial" w:hAnsi="Arial" w:cs="Arial"/>
          <w:color w:val="auto"/>
        </w:rPr>
        <w:t xml:space="preserve"> Server Mode by default, which means that data transfer between Client and Cloud Storage will be transited through Server End. If Client Mode is chosen, data can be transferred between Client and Cloud Storage directly.</w:t>
      </w:r>
    </w:p>
    <w:p w14:paraId="6C707BE4" w14:textId="77777777" w:rsidR="00ED09AA" w:rsidRDefault="00E90161">
      <w:pPr>
        <w:pStyle w:val="ListParagraph"/>
        <w:numPr>
          <w:ilvl w:val="1"/>
          <w:numId w:val="14"/>
        </w:numPr>
        <w:spacing w:after="156"/>
        <w:ind w:firstLineChars="0"/>
        <w:jc w:val="left"/>
        <w:rPr>
          <w:rFonts w:ascii="Arial" w:hAnsi="Arial" w:cs="Arial"/>
          <w:color w:val="auto"/>
        </w:rPr>
      </w:pPr>
      <w:r>
        <w:rPr>
          <w:rFonts w:ascii="Arial" w:hAnsi="Arial" w:cs="Arial"/>
          <w:b/>
          <w:bCs/>
          <w:color w:val="auto"/>
        </w:rPr>
        <w:t xml:space="preserve">Acquire Bucket: </w:t>
      </w:r>
      <w:r>
        <w:rPr>
          <w:rFonts w:ascii="Arial" w:hAnsi="Arial" w:cs="Arial"/>
          <w:color w:val="auto"/>
        </w:rPr>
        <w:t>Manual Entry by default. You can enter the name of an existing bucket to store index and data. Multiple data storage locations can be specified. If you choose Auto-Obtain, the buckets can be acquired automatically.</w:t>
      </w:r>
      <w:bookmarkEnd w:id="69"/>
      <w:bookmarkEnd w:id="70"/>
    </w:p>
    <w:p w14:paraId="324DBE9C" w14:textId="77777777" w:rsidR="00ED09AA" w:rsidRDefault="00E90161">
      <w:pPr>
        <w:pStyle w:val="IntenseQuote"/>
        <w:spacing w:after="156"/>
        <w:rPr>
          <w:rFonts w:cs="Arial"/>
        </w:rPr>
      </w:pPr>
      <w:r>
        <w:rPr>
          <w:rFonts w:cs="Arial"/>
        </w:rPr>
        <w:t xml:space="preserve">Mind the following: </w:t>
      </w:r>
      <w:r>
        <w:rPr>
          <w:rFonts w:cs="Arial"/>
          <w:color w:val="auto"/>
          <w:szCs w:val="22"/>
        </w:rPr>
        <w:t>For a single-node server, at most 30 concurrent jobs are supported for cloud storages using Client Mode. At most 10 concurrent jobs are supported for cloud storages using Server Mode.</w:t>
      </w:r>
    </w:p>
    <w:p w14:paraId="6B9625FC" w14:textId="77777777" w:rsidR="00ED09AA" w:rsidRDefault="00E90161">
      <w:pPr>
        <w:pStyle w:val="ListParagraph"/>
        <w:numPr>
          <w:ilvl w:val="1"/>
          <w:numId w:val="14"/>
        </w:numPr>
        <w:spacing w:after="156"/>
        <w:ind w:firstLineChars="0"/>
        <w:rPr>
          <w:rFonts w:ascii="Arial" w:hAnsi="Arial" w:cs="Arial"/>
          <w:color w:val="auto"/>
        </w:rPr>
      </w:pPr>
      <w:r>
        <w:rPr>
          <w:rFonts w:ascii="Arial" w:hAnsi="Arial" w:cs="Arial"/>
          <w:b/>
          <w:bCs/>
          <w:color w:val="auto"/>
        </w:rPr>
        <w:t>Index Stored at</w:t>
      </w:r>
      <w:r>
        <w:rPr>
          <w:rFonts w:ascii="Arial" w:hAnsi="Arial" w:cs="Arial"/>
          <w:color w:val="auto"/>
        </w:rPr>
        <w:t xml:space="preserve">: Select one Bucket to store index data. </w:t>
      </w:r>
    </w:p>
    <w:p w14:paraId="7A3C210A" w14:textId="77777777" w:rsidR="00ED09AA" w:rsidRDefault="00E90161">
      <w:pPr>
        <w:pStyle w:val="ListParagraph"/>
        <w:numPr>
          <w:ilvl w:val="1"/>
          <w:numId w:val="14"/>
        </w:numPr>
        <w:spacing w:after="156"/>
        <w:ind w:firstLineChars="0"/>
        <w:rPr>
          <w:rFonts w:ascii="Arial" w:hAnsi="Arial" w:cs="Arial"/>
          <w:i/>
          <w:iCs/>
          <w:color w:val="auto"/>
        </w:rPr>
      </w:pPr>
      <w:r>
        <w:rPr>
          <w:rFonts w:ascii="Arial" w:hAnsi="Arial" w:cs="Arial"/>
          <w:b/>
          <w:bCs/>
          <w:color w:val="auto"/>
        </w:rPr>
        <w:t>Data Stored at</w:t>
      </w:r>
      <w:r>
        <w:rPr>
          <w:rFonts w:ascii="Arial" w:hAnsi="Arial" w:cs="Arial"/>
          <w:color w:val="auto"/>
        </w:rPr>
        <w:t>: Select at least one Bucket to store backup data.</w:t>
      </w:r>
    </w:p>
    <w:p w14:paraId="6FCC7D6F" w14:textId="645C38BD" w:rsidR="00ED09AA" w:rsidRDefault="00E90161">
      <w:pPr>
        <w:pStyle w:val="ListParagraph"/>
        <w:numPr>
          <w:ilvl w:val="0"/>
          <w:numId w:val="14"/>
        </w:numPr>
        <w:spacing w:after="156"/>
        <w:ind w:firstLineChars="0"/>
        <w:rPr>
          <w:rFonts w:ascii="Arial" w:hAnsi="Arial" w:cs="Arial"/>
          <w:color w:val="auto"/>
        </w:rPr>
      </w:pPr>
      <w:r>
        <w:rPr>
          <w:rFonts w:ascii="Arial" w:hAnsi="Arial" w:cs="Arial"/>
          <w:color w:val="auto"/>
        </w:rPr>
        <w:t>After the bucket is select</w:t>
      </w:r>
      <w:r w:rsidR="0079546C">
        <w:rPr>
          <w:rFonts w:ascii="Arial" w:hAnsi="Arial" w:cs="Arial"/>
          <w:color w:val="auto"/>
        </w:rPr>
        <w:t>ed</w:t>
      </w:r>
      <w:r>
        <w:rPr>
          <w:rFonts w:ascii="Arial" w:hAnsi="Arial" w:cs="Arial"/>
          <w:color w:val="auto"/>
        </w:rPr>
        <w:t xml:space="preserve">, click </w:t>
      </w:r>
      <w:r w:rsidR="00BF4BDE">
        <w:rPr>
          <w:rFonts w:ascii="Arial" w:hAnsi="Arial" w:cs="Arial"/>
          <w:b/>
          <w:bCs/>
          <w:color w:val="auto"/>
        </w:rPr>
        <w:t>Add</w:t>
      </w:r>
      <w:r>
        <w:rPr>
          <w:rFonts w:ascii="Arial" w:hAnsi="Arial" w:cs="Arial"/>
          <w:color w:val="auto"/>
        </w:rPr>
        <w:t xml:space="preserve"> and the cloud storage is added successfully.</w:t>
      </w:r>
    </w:p>
    <w:p w14:paraId="12F4EE75" w14:textId="0D62AC38" w:rsidR="00ED09AA" w:rsidRDefault="00ED09AA">
      <w:pPr>
        <w:pStyle w:val="a1"/>
        <w:jc w:val="left"/>
        <w:rPr>
          <w:rFonts w:cs="Arial"/>
        </w:rPr>
      </w:pPr>
    </w:p>
    <w:p w14:paraId="49A4BD30" w14:textId="285A87D6" w:rsidR="00BF4BDE" w:rsidRDefault="00BF4BDE" w:rsidP="00BF4BDE">
      <w:pPr>
        <w:pStyle w:val="a"/>
        <w:numPr>
          <w:ilvl w:val="0"/>
          <w:numId w:val="0"/>
        </w:numPr>
      </w:pPr>
      <w:r w:rsidRPr="00BF4BDE">
        <w:rPr>
          <w:noProof/>
        </w:rPr>
        <w:drawing>
          <wp:inline distT="0" distB="0" distL="0" distR="0" wp14:anchorId="496E90CB" wp14:editId="32F80FBD">
            <wp:extent cx="6188710" cy="1154430"/>
            <wp:effectExtent l="12700" t="12700" r="8890" b="139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88710" cy="1154430"/>
                    </a:xfrm>
                    <a:prstGeom prst="rect">
                      <a:avLst/>
                    </a:prstGeom>
                    <a:ln w="3175">
                      <a:solidFill>
                        <a:schemeClr val="tx1"/>
                      </a:solidFill>
                    </a:ln>
                  </pic:spPr>
                </pic:pic>
              </a:graphicData>
            </a:graphic>
          </wp:inline>
        </w:drawing>
      </w:r>
    </w:p>
    <w:p w14:paraId="3419D3D1" w14:textId="43CE6642" w:rsidR="0079546C" w:rsidRPr="0079546C" w:rsidRDefault="0079546C" w:rsidP="0079546C">
      <w:pPr>
        <w:pStyle w:val="a"/>
        <w:ind w:firstLine="0"/>
      </w:pPr>
    </w:p>
    <w:p w14:paraId="596CBDF8" w14:textId="77777777" w:rsidR="00ED09AA" w:rsidRDefault="00E90161">
      <w:pPr>
        <w:pStyle w:val="4"/>
        <w:spacing w:after="156"/>
        <w:ind w:left="0"/>
        <w:rPr>
          <w:rFonts w:cs="Arial"/>
        </w:rPr>
      </w:pPr>
      <w:bookmarkStart w:id="71" w:name="_Toc109120973"/>
      <w:r>
        <w:rPr>
          <w:rFonts w:cs="Arial"/>
        </w:rPr>
        <w:t>By Tenants</w:t>
      </w:r>
      <w:bookmarkEnd w:id="71"/>
    </w:p>
    <w:p w14:paraId="3BC0A72A" w14:textId="77777777" w:rsidR="00ED09AA" w:rsidRDefault="00E90161">
      <w:pPr>
        <w:pStyle w:val="ListParagraph"/>
        <w:numPr>
          <w:ilvl w:val="0"/>
          <w:numId w:val="15"/>
        </w:numPr>
        <w:spacing w:after="156"/>
        <w:ind w:firstLineChars="0"/>
        <w:jc w:val="left"/>
        <w:rPr>
          <w:rFonts w:ascii="Arial" w:hAnsi="Arial" w:cs="Arial"/>
          <w:color w:val="auto"/>
        </w:rPr>
      </w:pPr>
      <w:r>
        <w:rPr>
          <w:rFonts w:ascii="Arial" w:hAnsi="Arial" w:cs="Arial"/>
        </w:rPr>
        <w:t xml:space="preserve">Log into the console as a tenant and click </w:t>
      </w:r>
      <w:r>
        <w:rPr>
          <w:rFonts w:ascii="Arial" w:hAnsi="Arial" w:cs="Arial"/>
          <w:b/>
          <w:bCs/>
        </w:rPr>
        <w:t>Resources &gt; Object Storage &gt; Storage Media</w:t>
      </w:r>
      <w:r>
        <w:rPr>
          <w:rFonts w:ascii="Arial" w:hAnsi="Arial" w:cs="Arial"/>
        </w:rPr>
        <w:t xml:space="preserve"> and click </w:t>
      </w:r>
      <w:r>
        <w:rPr>
          <w:rFonts w:ascii="Arial" w:hAnsi="Arial" w:cs="Arial"/>
          <w:b/>
          <w:bCs/>
        </w:rPr>
        <w:t>Add</w:t>
      </w:r>
      <w:r>
        <w:rPr>
          <w:rFonts w:ascii="Arial" w:hAnsi="Arial" w:cs="Arial"/>
        </w:rPr>
        <w:t xml:space="preserve"> to add the cloud storage.</w:t>
      </w:r>
    </w:p>
    <w:p w14:paraId="68D9C874" w14:textId="3031DC0F" w:rsidR="00ED09AA" w:rsidRDefault="00E90161">
      <w:pPr>
        <w:pStyle w:val="ListParagraph"/>
        <w:numPr>
          <w:ilvl w:val="0"/>
          <w:numId w:val="15"/>
        </w:numPr>
        <w:spacing w:after="156"/>
        <w:ind w:firstLineChars="0"/>
        <w:rPr>
          <w:rFonts w:ascii="Arial" w:hAnsi="Arial" w:cs="Arial"/>
          <w:color w:val="auto"/>
        </w:rPr>
      </w:pPr>
      <w:r>
        <w:rPr>
          <w:rFonts w:ascii="Arial" w:hAnsi="Arial" w:cs="Arial"/>
          <w:color w:val="auto"/>
        </w:rPr>
        <w:t>The following procedures are same with that processed by system administrator</w:t>
      </w:r>
      <w:r w:rsidR="008E2324">
        <w:rPr>
          <w:rFonts w:ascii="Arial" w:hAnsi="Arial" w:cs="Arial" w:hint="eastAsia"/>
          <w:color w:val="auto"/>
        </w:rPr>
        <w:t>s</w:t>
      </w:r>
      <w:r>
        <w:rPr>
          <w:rFonts w:ascii="Arial" w:hAnsi="Arial" w:cs="Arial"/>
          <w:color w:val="auto"/>
        </w:rPr>
        <w:t>.</w:t>
      </w:r>
    </w:p>
    <w:p w14:paraId="05EBEDF3" w14:textId="77777777" w:rsidR="00ED09AA" w:rsidRDefault="00E90161">
      <w:pPr>
        <w:numPr>
          <w:ilvl w:val="0"/>
          <w:numId w:val="8"/>
        </w:numPr>
        <w:pBdr>
          <w:top w:val="single" w:sz="4" w:space="1" w:color="auto"/>
          <w:bottom w:val="single" w:sz="4" w:space="1" w:color="auto"/>
        </w:pBdr>
        <w:spacing w:after="156"/>
        <w:ind w:firstLineChars="0"/>
        <w:jc w:val="both"/>
        <w:rPr>
          <w:rFonts w:eastAsia="KaiTi" w:cs="Arial"/>
          <w:szCs w:val="22"/>
        </w:rPr>
      </w:pPr>
      <w:r>
        <w:rPr>
          <w:rFonts w:cs="Arial"/>
          <w:color w:val="C00000"/>
        </w:rPr>
        <w:t>Mind the following</w:t>
      </w:r>
      <w:r>
        <w:rPr>
          <w:rFonts w:cs="Arial"/>
        </w:rPr>
        <w:t>: After the cloud storage is added, the Tenant will be defaulted as the owner.</w:t>
      </w:r>
    </w:p>
    <w:p w14:paraId="471434A8" w14:textId="77777777" w:rsidR="00ED09AA" w:rsidRDefault="00E90161">
      <w:pPr>
        <w:pStyle w:val="3"/>
        <w:spacing w:after="156"/>
        <w:rPr>
          <w:rFonts w:cs="Arial"/>
        </w:rPr>
      </w:pPr>
      <w:bookmarkStart w:id="72" w:name="OLE_LINK84"/>
      <w:bookmarkStart w:id="73" w:name="_Toc109120974"/>
      <w:r>
        <w:rPr>
          <w:rFonts w:cs="Arial"/>
        </w:rPr>
        <w:lastRenderedPageBreak/>
        <w:t>Editing Cloud Storages</w:t>
      </w:r>
      <w:bookmarkEnd w:id="72"/>
      <w:bookmarkEnd w:id="73"/>
    </w:p>
    <w:p w14:paraId="6D34DF67" w14:textId="77777777" w:rsidR="00ED09AA" w:rsidRDefault="00E90161">
      <w:pPr>
        <w:pStyle w:val="4"/>
        <w:spacing w:after="156"/>
        <w:ind w:left="0"/>
        <w:rPr>
          <w:rFonts w:cs="Arial"/>
        </w:rPr>
      </w:pPr>
      <w:bookmarkStart w:id="74" w:name="_Toc109120975"/>
      <w:r>
        <w:rPr>
          <w:rFonts w:cs="Arial"/>
        </w:rPr>
        <w:t>By System Administrators</w:t>
      </w:r>
      <w:bookmarkEnd w:id="74"/>
    </w:p>
    <w:p w14:paraId="55134FC4" w14:textId="05C00BDF" w:rsidR="00ED09AA" w:rsidRPr="0079546C" w:rsidRDefault="00E90161" w:rsidP="0079546C">
      <w:pPr>
        <w:pStyle w:val="ListParagraph"/>
        <w:numPr>
          <w:ilvl w:val="0"/>
          <w:numId w:val="16"/>
        </w:numPr>
        <w:tabs>
          <w:tab w:val="left" w:pos="400"/>
        </w:tabs>
        <w:spacing w:after="156"/>
        <w:ind w:left="0" w:firstLineChars="0" w:firstLine="0"/>
        <w:jc w:val="left"/>
        <w:rPr>
          <w:rFonts w:ascii="Arial" w:hAnsi="Arial" w:cs="Arial"/>
          <w:color w:val="auto"/>
        </w:rPr>
      </w:pPr>
      <w:r>
        <w:rPr>
          <w:rFonts w:ascii="Arial" w:hAnsi="Arial" w:cs="Arial"/>
          <w:color w:val="auto"/>
        </w:rPr>
        <w:t xml:space="preserve">Log in to the Console as a system administrator and </w:t>
      </w:r>
      <w:r>
        <w:rPr>
          <w:rFonts w:ascii="Arial" w:hAnsi="Arial" w:cs="Arial"/>
        </w:rPr>
        <w:t xml:space="preserve">click </w:t>
      </w:r>
      <w:r>
        <w:rPr>
          <w:rFonts w:ascii="Arial" w:hAnsi="Arial" w:cs="Arial"/>
          <w:b/>
          <w:bCs/>
        </w:rPr>
        <w:t>Resources</w:t>
      </w:r>
      <w:r>
        <w:rPr>
          <w:rFonts w:ascii="Arial" w:hAnsi="Arial" w:cs="Arial"/>
        </w:rPr>
        <w:t xml:space="preserve"> &gt; </w:t>
      </w:r>
      <w:r>
        <w:rPr>
          <w:rFonts w:ascii="Arial" w:hAnsi="Arial" w:cs="Arial"/>
          <w:b/>
          <w:bCs/>
        </w:rPr>
        <w:t>Object Storage &gt; Storage Media</w:t>
      </w:r>
      <w:r>
        <w:rPr>
          <w:rFonts w:ascii="Arial" w:hAnsi="Arial" w:cs="Arial"/>
        </w:rPr>
        <w:t xml:space="preserve">. Select the cloud storage and click </w:t>
      </w:r>
      <w:r>
        <w:rPr>
          <w:rFonts w:ascii="Arial" w:hAnsi="Arial" w:cs="Arial"/>
          <w:b/>
          <w:bCs/>
        </w:rPr>
        <w:t>Edit</w:t>
      </w:r>
      <w:r>
        <w:rPr>
          <w:rFonts w:ascii="Arial" w:hAnsi="Arial" w:cs="Arial"/>
        </w:rPr>
        <w:t>.</w:t>
      </w:r>
      <w:r w:rsidRPr="0079546C">
        <w:rPr>
          <w:rFonts w:cs="Arial"/>
        </w:rPr>
        <w:t xml:space="preserve"> </w:t>
      </w:r>
    </w:p>
    <w:p w14:paraId="29DF4BEA" w14:textId="4137A1CE" w:rsidR="00BF4BDE" w:rsidRPr="00BF4BDE" w:rsidRDefault="00BF4BDE" w:rsidP="00BF4BDE">
      <w:pPr>
        <w:pStyle w:val="a"/>
        <w:numPr>
          <w:ilvl w:val="0"/>
          <w:numId w:val="0"/>
        </w:numPr>
      </w:pPr>
      <w:r w:rsidRPr="00BF4BDE">
        <w:rPr>
          <w:noProof/>
        </w:rPr>
        <w:drawing>
          <wp:inline distT="0" distB="0" distL="0" distR="0" wp14:anchorId="0E472C63" wp14:editId="5AEBD154">
            <wp:extent cx="3775064" cy="3184362"/>
            <wp:effectExtent l="12700" t="12700" r="10160" b="1651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857972" cy="3254297"/>
                    </a:xfrm>
                    <a:prstGeom prst="rect">
                      <a:avLst/>
                    </a:prstGeom>
                    <a:ln w="3175">
                      <a:solidFill>
                        <a:schemeClr val="tx1"/>
                      </a:solidFill>
                    </a:ln>
                  </pic:spPr>
                </pic:pic>
              </a:graphicData>
            </a:graphic>
          </wp:inline>
        </w:drawing>
      </w:r>
    </w:p>
    <w:p w14:paraId="60E7FACD" w14:textId="77777777" w:rsidR="00ED09AA" w:rsidRDefault="00ED09AA">
      <w:pPr>
        <w:pStyle w:val="a"/>
        <w:ind w:firstLine="0"/>
        <w:rPr>
          <w:rFonts w:cs="Arial"/>
        </w:rPr>
      </w:pPr>
    </w:p>
    <w:p w14:paraId="3E8D7A31"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Name</w:t>
      </w:r>
      <w:r>
        <w:rPr>
          <w:rFonts w:ascii="Arial" w:hAnsi="Arial" w:cs="Arial"/>
          <w:color w:val="auto"/>
        </w:rPr>
        <w:t>: Cannot be edited.</w:t>
      </w:r>
    </w:p>
    <w:p w14:paraId="54957CF8"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Type</w:t>
      </w:r>
      <w:r>
        <w:rPr>
          <w:rFonts w:ascii="Arial" w:hAnsi="Arial" w:cs="Arial"/>
          <w:color w:val="auto"/>
        </w:rPr>
        <w:t>: Cannot be edited.</w:t>
      </w:r>
    </w:p>
    <w:p w14:paraId="05E827C4"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Service Host</w:t>
      </w:r>
      <w:r>
        <w:rPr>
          <w:rFonts w:ascii="Arial" w:hAnsi="Arial" w:cs="Arial"/>
          <w:color w:val="auto"/>
        </w:rPr>
        <w:t>: Cannot be edited.</w:t>
      </w:r>
    </w:p>
    <w:p w14:paraId="364A2C5F"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Access Key ID</w:t>
      </w:r>
      <w:r>
        <w:rPr>
          <w:rFonts w:ascii="Arial" w:hAnsi="Arial" w:cs="Arial"/>
          <w:color w:val="auto"/>
        </w:rPr>
        <w:t>: Cannot be edited.</w:t>
      </w:r>
    </w:p>
    <w:p w14:paraId="56950BC2"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Secret Access Key</w:t>
      </w:r>
      <w:r>
        <w:rPr>
          <w:rFonts w:ascii="Arial" w:hAnsi="Arial" w:cs="Arial"/>
          <w:color w:val="auto"/>
        </w:rPr>
        <w:t>: Required. It is the access password for cloud storage tenants.</w:t>
      </w:r>
    </w:p>
    <w:p w14:paraId="2EF0E3C0"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Description</w:t>
      </w:r>
      <w:r>
        <w:rPr>
          <w:rFonts w:ascii="Arial" w:hAnsi="Arial" w:cs="Arial"/>
          <w:color w:val="auto"/>
        </w:rPr>
        <w:t>: Optional.</w:t>
      </w:r>
    </w:p>
    <w:p w14:paraId="335F5584" w14:textId="203EC67B" w:rsidR="00ED09AA" w:rsidRPr="00743387" w:rsidRDefault="00E90161" w:rsidP="00743387">
      <w:pPr>
        <w:pStyle w:val="ListParagraph"/>
        <w:numPr>
          <w:ilvl w:val="0"/>
          <w:numId w:val="17"/>
        </w:numPr>
        <w:spacing w:after="156"/>
        <w:ind w:firstLineChars="0"/>
        <w:jc w:val="left"/>
        <w:rPr>
          <w:rFonts w:ascii="Arial" w:hAnsi="Arial" w:cs="Arial"/>
          <w:color w:val="auto"/>
        </w:rPr>
      </w:pPr>
      <w:r>
        <w:rPr>
          <w:rFonts w:ascii="Arial" w:hAnsi="Arial" w:cs="Arial"/>
          <w:color w:val="auto"/>
        </w:rPr>
        <w:t xml:space="preserve">After the information of cloud storage is entered, click </w:t>
      </w:r>
      <w:r>
        <w:rPr>
          <w:rFonts w:ascii="Arial" w:hAnsi="Arial" w:cs="Arial"/>
          <w:b/>
          <w:bCs/>
          <w:color w:val="auto"/>
        </w:rPr>
        <w:t>Next</w:t>
      </w:r>
      <w:r>
        <w:rPr>
          <w:rFonts w:ascii="Arial" w:hAnsi="Arial" w:cs="Arial"/>
          <w:color w:val="auto"/>
        </w:rPr>
        <w:t xml:space="preserve"> to get the Bucket list and set storage area.</w:t>
      </w:r>
    </w:p>
    <w:p w14:paraId="38348620" w14:textId="7DE9A67A" w:rsidR="00743387" w:rsidRPr="00743387" w:rsidRDefault="00743387" w:rsidP="00743387">
      <w:pPr>
        <w:pStyle w:val="a"/>
        <w:numPr>
          <w:ilvl w:val="0"/>
          <w:numId w:val="0"/>
        </w:numPr>
        <w:ind w:firstLine="1134"/>
      </w:pPr>
      <w:r w:rsidRPr="00743387">
        <w:rPr>
          <w:noProof/>
        </w:rPr>
        <w:lastRenderedPageBreak/>
        <w:drawing>
          <wp:inline distT="0" distB="0" distL="0" distR="0" wp14:anchorId="07A49554" wp14:editId="0D3BE609">
            <wp:extent cx="3998646" cy="3376652"/>
            <wp:effectExtent l="12700" t="12700" r="14605" b="14605"/>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41833" cy="3413121"/>
                    </a:xfrm>
                    <a:prstGeom prst="rect">
                      <a:avLst/>
                    </a:prstGeom>
                    <a:ln w="3175">
                      <a:solidFill>
                        <a:schemeClr val="tx1"/>
                      </a:solidFill>
                    </a:ln>
                  </pic:spPr>
                </pic:pic>
              </a:graphicData>
            </a:graphic>
          </wp:inline>
        </w:drawing>
      </w:r>
    </w:p>
    <w:p w14:paraId="6B6077B3" w14:textId="77777777" w:rsidR="00ED09AA" w:rsidRDefault="00ED09AA">
      <w:pPr>
        <w:pStyle w:val="a"/>
        <w:ind w:firstLine="0"/>
        <w:rPr>
          <w:rFonts w:cs="Arial"/>
        </w:rPr>
      </w:pPr>
    </w:p>
    <w:p w14:paraId="6EDD0A8E"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Configure Bucket</w:t>
      </w:r>
      <w:r>
        <w:rPr>
          <w:rFonts w:ascii="Arial" w:hAnsi="Arial" w:cs="Arial"/>
          <w:color w:val="auto"/>
        </w:rPr>
        <w:t>: Cannot be edited. The switch is enabled.</w:t>
      </w:r>
    </w:p>
    <w:p w14:paraId="30EAE598"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Transfer Mode</w:t>
      </w:r>
      <w:r>
        <w:rPr>
          <w:rFonts w:ascii="Arial" w:hAnsi="Arial" w:cs="Arial"/>
          <w:color w:val="auto"/>
        </w:rPr>
        <w:t>: Server Mode or Client Mode can be chosen.</w:t>
      </w:r>
    </w:p>
    <w:p w14:paraId="3E76C35F" w14:textId="77777777" w:rsidR="00ED09AA" w:rsidRDefault="00E90161">
      <w:pPr>
        <w:pStyle w:val="ListParagraph"/>
        <w:numPr>
          <w:ilvl w:val="1"/>
          <w:numId w:val="17"/>
        </w:numPr>
        <w:spacing w:after="156"/>
        <w:ind w:firstLineChars="0"/>
        <w:rPr>
          <w:rFonts w:ascii="Arial" w:hAnsi="Arial" w:cs="Arial"/>
          <w:color w:val="auto"/>
        </w:rPr>
      </w:pPr>
      <w:bookmarkStart w:id="75" w:name="_Hlk88837651"/>
      <w:r>
        <w:rPr>
          <w:rFonts w:ascii="Arial" w:hAnsi="Arial" w:cs="Arial"/>
          <w:b/>
          <w:bCs/>
          <w:color w:val="auto"/>
        </w:rPr>
        <w:t>Bucket</w:t>
      </w:r>
      <w:r>
        <w:rPr>
          <w:rFonts w:ascii="Arial" w:hAnsi="Arial" w:cs="Arial"/>
          <w:color w:val="auto"/>
        </w:rPr>
        <w:t>:</w:t>
      </w:r>
      <w:bookmarkEnd w:id="75"/>
      <w:r>
        <w:rPr>
          <w:rFonts w:ascii="Arial" w:hAnsi="Arial" w:cs="Arial"/>
          <w:color w:val="auto"/>
        </w:rPr>
        <w:t xml:space="preserve"> Manual Entry or Auto-Obtain can be chosen.</w:t>
      </w:r>
    </w:p>
    <w:p w14:paraId="6D31F477"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Index Stored at</w:t>
      </w:r>
      <w:r>
        <w:rPr>
          <w:rFonts w:ascii="Arial" w:hAnsi="Arial" w:cs="Arial"/>
          <w:color w:val="auto"/>
        </w:rPr>
        <w:t>: Cannot be edited. The Bucket is already selected.</w:t>
      </w:r>
    </w:p>
    <w:p w14:paraId="307C7B15" w14:textId="77777777" w:rsidR="00ED09AA" w:rsidRDefault="00E90161">
      <w:pPr>
        <w:pStyle w:val="ListParagraph"/>
        <w:numPr>
          <w:ilvl w:val="1"/>
          <w:numId w:val="17"/>
        </w:numPr>
        <w:spacing w:after="156"/>
        <w:ind w:firstLineChars="0"/>
        <w:rPr>
          <w:rFonts w:ascii="Arial" w:hAnsi="Arial" w:cs="Arial"/>
          <w:color w:val="auto"/>
        </w:rPr>
      </w:pPr>
      <w:r>
        <w:rPr>
          <w:rFonts w:ascii="Arial" w:hAnsi="Arial" w:cs="Arial"/>
          <w:b/>
          <w:bCs/>
          <w:color w:val="auto"/>
        </w:rPr>
        <w:t>Data Stored at</w:t>
      </w:r>
      <w:r>
        <w:rPr>
          <w:rFonts w:ascii="Arial" w:hAnsi="Arial" w:cs="Arial"/>
          <w:color w:val="auto"/>
        </w:rPr>
        <w:t>: New Buckets can be added, but the selected one cannot be canceled.</w:t>
      </w:r>
    </w:p>
    <w:p w14:paraId="328AA63A" w14:textId="77777777" w:rsidR="00ED09AA" w:rsidRDefault="00E90161">
      <w:pPr>
        <w:pStyle w:val="ListParagraph"/>
        <w:numPr>
          <w:ilvl w:val="0"/>
          <w:numId w:val="17"/>
        </w:numPr>
        <w:spacing w:after="156"/>
        <w:ind w:firstLineChars="0"/>
        <w:rPr>
          <w:rFonts w:ascii="Arial" w:hAnsi="Arial" w:cs="Arial"/>
          <w:color w:val="auto"/>
        </w:rPr>
      </w:pPr>
      <w:r>
        <w:rPr>
          <w:rFonts w:ascii="Arial" w:hAnsi="Arial" w:cs="Arial"/>
          <w:color w:val="auto"/>
        </w:rPr>
        <w:t xml:space="preserve">After the storage area is selected, click </w:t>
      </w:r>
      <w:r>
        <w:rPr>
          <w:rFonts w:ascii="Arial" w:hAnsi="Arial" w:cs="Arial"/>
          <w:b/>
          <w:bCs/>
          <w:color w:val="auto"/>
        </w:rPr>
        <w:t>Finish</w:t>
      </w:r>
      <w:r>
        <w:rPr>
          <w:rFonts w:ascii="Arial" w:hAnsi="Arial" w:cs="Arial"/>
          <w:color w:val="auto"/>
        </w:rPr>
        <w:t xml:space="preserve"> and the cloud storage is edited successfully. The new configuration will take effect in the next backup job.</w:t>
      </w:r>
    </w:p>
    <w:p w14:paraId="0C17D17F" w14:textId="77777777" w:rsidR="00ED09AA" w:rsidRDefault="00E90161">
      <w:pPr>
        <w:pStyle w:val="4"/>
        <w:spacing w:after="156"/>
        <w:ind w:left="0"/>
        <w:rPr>
          <w:rFonts w:cs="Arial"/>
        </w:rPr>
      </w:pPr>
      <w:bookmarkStart w:id="76" w:name="_Toc109120976"/>
      <w:r>
        <w:rPr>
          <w:rFonts w:cs="Arial"/>
        </w:rPr>
        <w:t>By Tenants</w:t>
      </w:r>
      <w:bookmarkEnd w:id="76"/>
    </w:p>
    <w:p w14:paraId="08CCA120" w14:textId="77777777" w:rsidR="00ED09AA" w:rsidRDefault="00E90161">
      <w:pPr>
        <w:pStyle w:val="ListParagraph"/>
        <w:numPr>
          <w:ilvl w:val="0"/>
          <w:numId w:val="18"/>
        </w:numPr>
        <w:spacing w:after="156"/>
        <w:ind w:firstLineChars="0"/>
        <w:jc w:val="left"/>
        <w:rPr>
          <w:rFonts w:ascii="Arial" w:hAnsi="Arial" w:cs="Arial"/>
          <w:color w:val="auto"/>
        </w:rPr>
      </w:pPr>
      <w:r>
        <w:rPr>
          <w:rFonts w:ascii="Arial" w:hAnsi="Arial" w:cs="Arial"/>
        </w:rPr>
        <w:t xml:space="preserve">Log into the console as a tenant and click </w:t>
      </w:r>
      <w:r>
        <w:rPr>
          <w:rFonts w:ascii="Arial" w:hAnsi="Arial" w:cs="Arial"/>
          <w:b/>
          <w:bCs/>
        </w:rPr>
        <w:t>Resources &gt; Object Storage &gt; Storage Media</w:t>
      </w:r>
      <w:r>
        <w:rPr>
          <w:rFonts w:ascii="Arial" w:hAnsi="Arial" w:cs="Arial"/>
        </w:rPr>
        <w:t xml:space="preserve">. Choose the cloud storage and click </w:t>
      </w:r>
      <w:r>
        <w:rPr>
          <w:rFonts w:ascii="Arial" w:hAnsi="Arial" w:cs="Arial"/>
          <w:b/>
          <w:bCs/>
        </w:rPr>
        <w:t>Edit</w:t>
      </w:r>
      <w:r>
        <w:rPr>
          <w:rFonts w:ascii="Arial" w:hAnsi="Arial" w:cs="Arial"/>
        </w:rPr>
        <w:t>.</w:t>
      </w:r>
    </w:p>
    <w:p w14:paraId="2D4DEDA4" w14:textId="366852DD" w:rsidR="00ED09AA" w:rsidRDefault="00E90161">
      <w:pPr>
        <w:pStyle w:val="ListParagraph"/>
        <w:numPr>
          <w:ilvl w:val="0"/>
          <w:numId w:val="18"/>
        </w:numPr>
        <w:spacing w:after="156"/>
        <w:ind w:firstLineChars="0"/>
        <w:rPr>
          <w:rFonts w:ascii="Arial" w:hAnsi="Arial" w:cs="Arial"/>
          <w:color w:val="auto"/>
        </w:rPr>
      </w:pPr>
      <w:r>
        <w:rPr>
          <w:rFonts w:ascii="Arial" w:hAnsi="Arial" w:cs="Arial"/>
          <w:color w:val="auto"/>
        </w:rPr>
        <w:t>The following procedures are same with those processed by system administrator</w:t>
      </w:r>
      <w:r w:rsidR="0079546C">
        <w:rPr>
          <w:rFonts w:ascii="Arial" w:hAnsi="Arial" w:cs="Arial"/>
          <w:color w:val="auto"/>
        </w:rPr>
        <w:t>s</w:t>
      </w:r>
      <w:r>
        <w:rPr>
          <w:rFonts w:ascii="Arial" w:hAnsi="Arial" w:cs="Arial"/>
          <w:color w:val="auto"/>
        </w:rPr>
        <w:t>.</w:t>
      </w:r>
    </w:p>
    <w:p w14:paraId="21A27C14" w14:textId="5CCCC32C" w:rsidR="00ED09AA" w:rsidRDefault="00E90161">
      <w:pPr>
        <w:numPr>
          <w:ilvl w:val="0"/>
          <w:numId w:val="8"/>
        </w:numPr>
        <w:pBdr>
          <w:top w:val="single" w:sz="4" w:space="1" w:color="auto"/>
          <w:bottom w:val="single" w:sz="4" w:space="1" w:color="auto"/>
        </w:pBdr>
        <w:spacing w:after="156"/>
        <w:ind w:firstLineChars="0"/>
        <w:jc w:val="both"/>
        <w:rPr>
          <w:rFonts w:eastAsia="KaiTi" w:cs="Arial"/>
          <w:color w:val="C00000"/>
          <w:szCs w:val="22"/>
        </w:rPr>
      </w:pPr>
      <w:r>
        <w:rPr>
          <w:rFonts w:cs="Arial"/>
          <w:color w:val="C00000"/>
          <w:szCs w:val="22"/>
        </w:rPr>
        <w:t>Mind the following</w:t>
      </w:r>
      <w:r>
        <w:rPr>
          <w:rFonts w:cs="Arial"/>
          <w:szCs w:val="22"/>
        </w:rPr>
        <w:t>: Tenants CANNOT edit the cloud storages added by system administrator</w:t>
      </w:r>
      <w:r w:rsidR="0079546C">
        <w:rPr>
          <w:rFonts w:cs="Arial"/>
          <w:szCs w:val="22"/>
        </w:rPr>
        <w:t>s</w:t>
      </w:r>
      <w:r>
        <w:rPr>
          <w:rFonts w:cs="Arial"/>
          <w:szCs w:val="22"/>
        </w:rPr>
        <w:t>.</w:t>
      </w:r>
    </w:p>
    <w:p w14:paraId="717EDA63" w14:textId="77777777" w:rsidR="00ED09AA" w:rsidRDefault="00E90161">
      <w:pPr>
        <w:pStyle w:val="3"/>
        <w:spacing w:after="156"/>
        <w:rPr>
          <w:rFonts w:cs="Arial"/>
        </w:rPr>
      </w:pPr>
      <w:bookmarkStart w:id="77" w:name="_Toc109120977"/>
      <w:r>
        <w:rPr>
          <w:rFonts w:cs="Arial"/>
        </w:rPr>
        <w:lastRenderedPageBreak/>
        <w:t>Deleting Cloud Storages</w:t>
      </w:r>
      <w:bookmarkEnd w:id="77"/>
    </w:p>
    <w:p w14:paraId="2A8D00FA" w14:textId="77777777" w:rsidR="00ED09AA" w:rsidRDefault="00E90161">
      <w:pPr>
        <w:pStyle w:val="4"/>
        <w:spacing w:after="156"/>
        <w:ind w:left="0"/>
        <w:rPr>
          <w:rFonts w:cs="Arial"/>
        </w:rPr>
      </w:pPr>
      <w:bookmarkStart w:id="78" w:name="_Toc109120978"/>
      <w:r>
        <w:rPr>
          <w:rFonts w:cs="Arial"/>
        </w:rPr>
        <w:t>By System Administrators</w:t>
      </w:r>
      <w:bookmarkEnd w:id="78"/>
    </w:p>
    <w:p w14:paraId="7E6B37C8" w14:textId="77777777" w:rsidR="00ED09AA" w:rsidRDefault="00E90161">
      <w:pPr>
        <w:pStyle w:val="ListParagraph"/>
        <w:numPr>
          <w:ilvl w:val="0"/>
          <w:numId w:val="19"/>
        </w:numPr>
        <w:spacing w:after="156"/>
        <w:ind w:firstLineChars="0"/>
        <w:jc w:val="left"/>
        <w:rPr>
          <w:rFonts w:ascii="Arial" w:hAnsi="Arial" w:cs="Arial"/>
          <w:color w:val="auto"/>
        </w:rPr>
      </w:pPr>
      <w:r>
        <w:rPr>
          <w:rFonts w:ascii="Arial" w:hAnsi="Arial" w:cs="Arial"/>
        </w:rPr>
        <w:t xml:space="preserve">Log into the console as a system administrator and click </w:t>
      </w:r>
      <w:r>
        <w:rPr>
          <w:rFonts w:ascii="Arial" w:hAnsi="Arial" w:cs="Arial"/>
          <w:b/>
          <w:bCs/>
        </w:rPr>
        <w:t>Resources &gt; Object Storage &gt; Storage Media</w:t>
      </w:r>
      <w:r>
        <w:rPr>
          <w:rFonts w:ascii="Arial" w:hAnsi="Arial" w:cs="Arial"/>
        </w:rPr>
        <w:t xml:space="preserve">. Select the cloud storage and click </w:t>
      </w:r>
      <w:r>
        <w:rPr>
          <w:rFonts w:ascii="Arial" w:hAnsi="Arial" w:cs="Arial"/>
          <w:b/>
          <w:bCs/>
        </w:rPr>
        <w:t>Delete</w:t>
      </w:r>
      <w:r>
        <w:rPr>
          <w:rFonts w:ascii="Arial" w:hAnsi="Arial" w:cs="Arial"/>
        </w:rPr>
        <w:t>.</w:t>
      </w:r>
    </w:p>
    <w:p w14:paraId="4A695304" w14:textId="1DA9408E" w:rsidR="00ED09AA" w:rsidRPr="0079546C" w:rsidRDefault="00E90161" w:rsidP="0079546C">
      <w:pPr>
        <w:pStyle w:val="ListParagraph"/>
        <w:numPr>
          <w:ilvl w:val="0"/>
          <w:numId w:val="19"/>
        </w:numPr>
        <w:spacing w:after="156"/>
        <w:ind w:firstLineChars="0"/>
        <w:rPr>
          <w:rFonts w:ascii="Arial" w:hAnsi="Arial" w:cs="Arial"/>
          <w:color w:val="auto"/>
        </w:rPr>
      </w:pPr>
      <w:r>
        <w:rPr>
          <w:rFonts w:ascii="Arial" w:hAnsi="Arial" w:cs="Arial"/>
          <w:color w:val="auto"/>
        </w:rPr>
        <w:t xml:space="preserve">Enter </w:t>
      </w:r>
      <w:r>
        <w:rPr>
          <w:rFonts w:ascii="Arial" w:hAnsi="Arial" w:cs="Arial"/>
          <w:b/>
          <w:bCs/>
          <w:color w:val="auto"/>
        </w:rPr>
        <w:t>YES</w:t>
      </w:r>
      <w:r>
        <w:rPr>
          <w:rFonts w:ascii="Arial" w:hAnsi="Arial" w:cs="Arial"/>
          <w:color w:val="auto"/>
        </w:rPr>
        <w:t xml:space="preserve">. Click </w:t>
      </w:r>
      <w:r>
        <w:rPr>
          <w:rFonts w:ascii="Arial" w:hAnsi="Arial" w:cs="Arial"/>
          <w:b/>
          <w:bCs/>
          <w:color w:val="auto"/>
        </w:rPr>
        <w:t>Delete</w:t>
      </w:r>
      <w:r>
        <w:rPr>
          <w:rFonts w:ascii="Arial" w:hAnsi="Arial" w:cs="Arial"/>
          <w:color w:val="auto"/>
        </w:rPr>
        <w:t xml:space="preserve"> and the cloud storage can be deleted successfully.</w:t>
      </w:r>
    </w:p>
    <w:p w14:paraId="78B79D1F" w14:textId="2FA55FB6" w:rsidR="00743387" w:rsidRPr="00743387" w:rsidRDefault="00743387" w:rsidP="00743387">
      <w:pPr>
        <w:pStyle w:val="a"/>
        <w:numPr>
          <w:ilvl w:val="0"/>
          <w:numId w:val="0"/>
        </w:numPr>
      </w:pPr>
      <w:r w:rsidRPr="00743387">
        <w:rPr>
          <w:noProof/>
        </w:rPr>
        <w:drawing>
          <wp:inline distT="0" distB="0" distL="0" distR="0" wp14:anchorId="765591F2" wp14:editId="1C97685A">
            <wp:extent cx="6188710" cy="1474470"/>
            <wp:effectExtent l="12700" t="12700" r="8890" b="1143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88710" cy="1474470"/>
                    </a:xfrm>
                    <a:prstGeom prst="rect">
                      <a:avLst/>
                    </a:prstGeom>
                    <a:ln w="3175">
                      <a:solidFill>
                        <a:schemeClr val="tx1"/>
                      </a:solidFill>
                    </a:ln>
                  </pic:spPr>
                </pic:pic>
              </a:graphicData>
            </a:graphic>
          </wp:inline>
        </w:drawing>
      </w:r>
    </w:p>
    <w:p w14:paraId="45A29366" w14:textId="77777777" w:rsidR="00ED09AA" w:rsidRDefault="00ED09AA">
      <w:pPr>
        <w:pStyle w:val="a"/>
        <w:ind w:firstLine="0"/>
        <w:rPr>
          <w:rFonts w:cs="Arial"/>
        </w:rPr>
      </w:pPr>
    </w:p>
    <w:p w14:paraId="08FD8CD2" w14:textId="77777777" w:rsidR="00ED09AA" w:rsidRDefault="00E90161">
      <w:pPr>
        <w:numPr>
          <w:ilvl w:val="0"/>
          <w:numId w:val="8"/>
        </w:numPr>
        <w:pBdr>
          <w:top w:val="single" w:sz="4" w:space="1" w:color="auto"/>
          <w:bottom w:val="single" w:sz="4" w:space="1" w:color="auto"/>
        </w:pBdr>
        <w:spacing w:after="156"/>
        <w:ind w:firstLineChars="0"/>
        <w:jc w:val="both"/>
        <w:rPr>
          <w:rFonts w:eastAsia="KaiTi" w:cs="Arial"/>
          <w:color w:val="C00000"/>
          <w:szCs w:val="22"/>
        </w:rPr>
      </w:pPr>
      <w:r>
        <w:rPr>
          <w:rFonts w:cs="Arial"/>
          <w:color w:val="C00000"/>
        </w:rPr>
        <w:t>Mind the following</w:t>
      </w:r>
      <w:r>
        <w:rPr>
          <w:rFonts w:cs="Arial"/>
        </w:rPr>
        <w:t>: Cloud storages assigned to tenants or operators CANNOT be deleted.</w:t>
      </w:r>
    </w:p>
    <w:p w14:paraId="021002D3" w14:textId="77777777" w:rsidR="00ED09AA" w:rsidRDefault="00E90161" w:rsidP="00743387">
      <w:pPr>
        <w:pStyle w:val="4"/>
        <w:spacing w:after="156"/>
        <w:ind w:left="0"/>
        <w:rPr>
          <w:rFonts w:cs="Arial"/>
        </w:rPr>
      </w:pPr>
      <w:bookmarkStart w:id="79" w:name="_Toc109120979"/>
      <w:r>
        <w:rPr>
          <w:rFonts w:cs="Arial"/>
        </w:rPr>
        <w:t>By Tenants</w:t>
      </w:r>
      <w:bookmarkEnd w:id="79"/>
    </w:p>
    <w:p w14:paraId="3B490469" w14:textId="77777777" w:rsidR="00ED09AA" w:rsidRDefault="00E90161">
      <w:pPr>
        <w:pStyle w:val="ListParagraph"/>
        <w:numPr>
          <w:ilvl w:val="0"/>
          <w:numId w:val="20"/>
        </w:numPr>
        <w:spacing w:after="156"/>
        <w:ind w:firstLineChars="0"/>
        <w:jc w:val="left"/>
        <w:rPr>
          <w:rFonts w:ascii="Arial" w:hAnsi="Arial" w:cs="Arial"/>
          <w:color w:val="auto"/>
        </w:rPr>
      </w:pPr>
      <w:r>
        <w:rPr>
          <w:rFonts w:ascii="Arial" w:hAnsi="Arial" w:cs="Arial"/>
        </w:rPr>
        <w:t xml:space="preserve">Log into the console as a tenant and click </w:t>
      </w:r>
      <w:r>
        <w:rPr>
          <w:rFonts w:ascii="Arial" w:hAnsi="Arial" w:cs="Arial"/>
          <w:b/>
          <w:bCs/>
        </w:rPr>
        <w:t>Resources &gt; Object Storage &gt; Storage Media</w:t>
      </w:r>
      <w:r>
        <w:rPr>
          <w:rFonts w:ascii="Arial" w:hAnsi="Arial" w:cs="Arial"/>
        </w:rPr>
        <w:t xml:space="preserve">. Select the cloud storage and click </w:t>
      </w:r>
      <w:r>
        <w:rPr>
          <w:rFonts w:ascii="Arial" w:hAnsi="Arial" w:cs="Arial"/>
          <w:b/>
          <w:bCs/>
        </w:rPr>
        <w:t>Delete</w:t>
      </w:r>
      <w:r>
        <w:rPr>
          <w:rFonts w:ascii="Arial" w:hAnsi="Arial" w:cs="Arial"/>
        </w:rPr>
        <w:t>.</w:t>
      </w:r>
    </w:p>
    <w:p w14:paraId="4B0573BB" w14:textId="011E3FB6" w:rsidR="00ED09AA" w:rsidRPr="00743387" w:rsidRDefault="00E90161" w:rsidP="00743387">
      <w:pPr>
        <w:pStyle w:val="ListParagraph"/>
        <w:numPr>
          <w:ilvl w:val="0"/>
          <w:numId w:val="20"/>
        </w:numPr>
        <w:spacing w:after="156"/>
        <w:ind w:firstLineChars="0"/>
        <w:rPr>
          <w:rFonts w:ascii="Arial" w:hAnsi="Arial" w:cs="Arial"/>
          <w:color w:val="auto"/>
        </w:rPr>
      </w:pPr>
      <w:r>
        <w:rPr>
          <w:rFonts w:ascii="Arial" w:hAnsi="Arial" w:cs="Arial"/>
          <w:color w:val="auto"/>
        </w:rPr>
        <w:t>The following procedures are same with those processed by system administrator</w:t>
      </w:r>
      <w:r w:rsidR="0079546C">
        <w:rPr>
          <w:rFonts w:ascii="Arial" w:hAnsi="Arial" w:cs="Arial"/>
          <w:color w:val="auto"/>
        </w:rPr>
        <w:t>s</w:t>
      </w:r>
      <w:r>
        <w:rPr>
          <w:rFonts w:ascii="Arial" w:hAnsi="Arial" w:cs="Arial"/>
          <w:color w:val="auto"/>
        </w:rPr>
        <w:t>.</w:t>
      </w:r>
    </w:p>
    <w:p w14:paraId="2B35B1F0" w14:textId="77777777" w:rsidR="00ED09AA" w:rsidRDefault="00E90161">
      <w:pPr>
        <w:numPr>
          <w:ilvl w:val="0"/>
          <w:numId w:val="8"/>
        </w:numPr>
        <w:pBdr>
          <w:top w:val="single" w:sz="4" w:space="1" w:color="auto"/>
          <w:bottom w:val="single" w:sz="4" w:space="1" w:color="auto"/>
        </w:pBdr>
        <w:spacing w:after="156"/>
        <w:ind w:firstLineChars="0"/>
        <w:jc w:val="both"/>
        <w:rPr>
          <w:rFonts w:eastAsia="KaiTi" w:cs="Arial"/>
          <w:color w:val="C00000"/>
          <w:szCs w:val="22"/>
        </w:rPr>
      </w:pPr>
      <w:r>
        <w:rPr>
          <w:rFonts w:cs="Arial"/>
          <w:color w:val="C00000"/>
          <w:szCs w:val="22"/>
        </w:rPr>
        <w:t>Mind the following:</w:t>
      </w:r>
    </w:p>
    <w:p w14:paraId="45F81855" w14:textId="007EDE78" w:rsidR="00ED09AA" w:rsidRDefault="00E90161">
      <w:pPr>
        <w:pStyle w:val="ListParagraph"/>
        <w:numPr>
          <w:ilvl w:val="0"/>
          <w:numId w:val="21"/>
        </w:numPr>
        <w:pBdr>
          <w:top w:val="single" w:sz="4" w:space="1" w:color="auto"/>
          <w:bottom w:val="single" w:sz="4" w:space="1" w:color="auto"/>
        </w:pBdr>
        <w:spacing w:after="156"/>
        <w:ind w:left="357" w:firstLineChars="0" w:hanging="357"/>
        <w:rPr>
          <w:rFonts w:ascii="Arial" w:eastAsia="KaiTi" w:hAnsi="Arial" w:cs="Arial"/>
        </w:rPr>
      </w:pPr>
      <w:r>
        <w:rPr>
          <w:rFonts w:ascii="Arial" w:hAnsi="Arial" w:cs="Arial"/>
        </w:rPr>
        <w:t>Tenants CANNOT delete the cloud storages added by system administrator</w:t>
      </w:r>
      <w:r w:rsidR="0079546C">
        <w:rPr>
          <w:rFonts w:ascii="Arial" w:hAnsi="Arial" w:cs="Arial"/>
        </w:rPr>
        <w:t>s</w:t>
      </w:r>
      <w:r>
        <w:rPr>
          <w:rFonts w:ascii="Arial" w:hAnsi="Arial" w:cs="Arial"/>
        </w:rPr>
        <w:t>.</w:t>
      </w:r>
    </w:p>
    <w:p w14:paraId="59CA4E0B" w14:textId="77777777" w:rsidR="00ED09AA" w:rsidRDefault="00E90161">
      <w:pPr>
        <w:pStyle w:val="ListParagraph"/>
        <w:numPr>
          <w:ilvl w:val="0"/>
          <w:numId w:val="21"/>
        </w:numPr>
        <w:pBdr>
          <w:top w:val="single" w:sz="4" w:space="1" w:color="auto"/>
          <w:bottom w:val="single" w:sz="4" w:space="1" w:color="auto"/>
        </w:pBdr>
        <w:spacing w:after="156"/>
        <w:ind w:left="357" w:firstLineChars="0" w:hanging="357"/>
        <w:jc w:val="left"/>
        <w:rPr>
          <w:rFonts w:ascii="Arial" w:eastAsia="KaiTi" w:hAnsi="Arial" w:cs="Arial"/>
        </w:rPr>
      </w:pPr>
      <w:r>
        <w:rPr>
          <w:rFonts w:ascii="Arial" w:hAnsi="Arial" w:cs="Arial"/>
        </w:rPr>
        <w:t>Only when the owner of the cloud storage added by tenants is only the tenant himself can the cloud storage be deleted by the tenant.</w:t>
      </w:r>
    </w:p>
    <w:p w14:paraId="4120DBAE" w14:textId="77777777" w:rsidR="00ED09AA" w:rsidRDefault="00E90161">
      <w:pPr>
        <w:pStyle w:val="3"/>
        <w:spacing w:after="156"/>
        <w:rPr>
          <w:rFonts w:cs="Arial"/>
        </w:rPr>
      </w:pPr>
      <w:bookmarkStart w:id="80" w:name="_Toc109120980"/>
      <w:bookmarkStart w:id="81" w:name="_Toc22629560"/>
      <w:r>
        <w:rPr>
          <w:rFonts w:cs="Arial"/>
        </w:rPr>
        <w:t>Enabling SSL Certificate Authentication for Cloud Storages</w:t>
      </w:r>
      <w:bookmarkEnd w:id="80"/>
    </w:p>
    <w:p w14:paraId="24987A54" w14:textId="77777777" w:rsidR="00ED09AA" w:rsidRDefault="00E90161" w:rsidP="00E90161">
      <w:pPr>
        <w:pStyle w:val="4"/>
        <w:spacing w:after="156"/>
        <w:ind w:left="0"/>
        <w:rPr>
          <w:rFonts w:cs="Arial"/>
        </w:rPr>
      </w:pPr>
      <w:bookmarkStart w:id="82" w:name="_Toc109120981"/>
      <w:r>
        <w:rPr>
          <w:rFonts w:cs="Arial"/>
        </w:rPr>
        <w:t>Enabling SSL Certificate Authentication</w:t>
      </w:r>
      <w:bookmarkEnd w:id="82"/>
    </w:p>
    <w:p w14:paraId="0B830899" w14:textId="78202D05" w:rsidR="00ED09AA" w:rsidRPr="00493B4F" w:rsidRDefault="00E90161" w:rsidP="00493B4F">
      <w:pPr>
        <w:pStyle w:val="ListParagraph"/>
        <w:numPr>
          <w:ilvl w:val="0"/>
          <w:numId w:val="22"/>
        </w:numPr>
        <w:spacing w:after="156"/>
        <w:ind w:firstLineChars="0"/>
        <w:jc w:val="left"/>
        <w:rPr>
          <w:rFonts w:ascii="Arial" w:hAnsi="Arial" w:cs="Arial"/>
          <w:color w:val="auto"/>
        </w:rPr>
      </w:pPr>
      <w:r>
        <w:rPr>
          <w:rFonts w:ascii="Arial" w:hAnsi="Arial" w:cs="Arial"/>
        </w:rPr>
        <w:t xml:space="preserve">Log into the console as a system administrator or a tenant and click </w:t>
      </w:r>
      <w:r>
        <w:rPr>
          <w:rFonts w:ascii="Arial" w:hAnsi="Arial" w:cs="Arial"/>
          <w:b/>
          <w:bCs/>
        </w:rPr>
        <w:t xml:space="preserve">Resources &gt; Object </w:t>
      </w:r>
      <w:r>
        <w:rPr>
          <w:rFonts w:ascii="Arial" w:hAnsi="Arial" w:cs="Arial"/>
          <w:b/>
          <w:bCs/>
        </w:rPr>
        <w:lastRenderedPageBreak/>
        <w:t>Storage &gt; Storage Media</w:t>
      </w:r>
      <w:r>
        <w:rPr>
          <w:rFonts w:ascii="Arial" w:hAnsi="Arial" w:cs="Arial"/>
        </w:rPr>
        <w:t xml:space="preserve">. Click </w:t>
      </w:r>
      <w:r>
        <w:rPr>
          <w:rFonts w:ascii="Arial" w:hAnsi="Arial" w:cs="Arial"/>
          <w:b/>
          <w:bCs/>
        </w:rPr>
        <w:t>Add</w:t>
      </w:r>
      <w:r>
        <w:rPr>
          <w:rFonts w:ascii="Arial" w:hAnsi="Arial" w:cs="Arial"/>
        </w:rPr>
        <w:t xml:space="preserve"> and </w:t>
      </w:r>
      <w:r>
        <w:rPr>
          <w:rFonts w:ascii="Arial" w:hAnsi="Arial" w:cs="Arial"/>
          <w:b/>
          <w:bCs/>
        </w:rPr>
        <w:t>Add Object Storage</w:t>
      </w:r>
      <w:r>
        <w:rPr>
          <w:rFonts w:ascii="Arial" w:hAnsi="Arial" w:cs="Arial"/>
        </w:rPr>
        <w:t xml:space="preserve"> window will pop up. Use https protocol for service hosts.</w:t>
      </w:r>
    </w:p>
    <w:p w14:paraId="191C9A43" w14:textId="55937294" w:rsidR="00493B4F" w:rsidRPr="00493B4F" w:rsidRDefault="00493B4F" w:rsidP="002A372C">
      <w:pPr>
        <w:pStyle w:val="a"/>
        <w:numPr>
          <w:ilvl w:val="0"/>
          <w:numId w:val="0"/>
        </w:numPr>
      </w:pPr>
      <w:r w:rsidRPr="006340E9">
        <w:rPr>
          <w:rFonts w:cs="Arial"/>
          <w:noProof/>
        </w:rPr>
        <w:drawing>
          <wp:inline distT="0" distB="0" distL="0" distR="0" wp14:anchorId="2B230115" wp14:editId="2E5F8982">
            <wp:extent cx="4212229" cy="3567295"/>
            <wp:effectExtent l="12700" t="12700" r="17145" b="14605"/>
            <wp:docPr id="91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65021" cy="3612004"/>
                    </a:xfrm>
                    <a:prstGeom prst="rect">
                      <a:avLst/>
                    </a:prstGeom>
                    <a:ln w="3175">
                      <a:solidFill>
                        <a:schemeClr val="tx1"/>
                      </a:solidFill>
                    </a:ln>
                  </pic:spPr>
                </pic:pic>
              </a:graphicData>
            </a:graphic>
          </wp:inline>
        </w:drawing>
      </w:r>
    </w:p>
    <w:p w14:paraId="3CED9B31" w14:textId="3059A28B" w:rsidR="00ED09AA" w:rsidRPr="00493B4F" w:rsidRDefault="00ED09AA" w:rsidP="00493B4F">
      <w:pPr>
        <w:pStyle w:val="a"/>
      </w:pPr>
    </w:p>
    <w:p w14:paraId="026776D4" w14:textId="77777777" w:rsidR="00ED09AA" w:rsidRDefault="00E90161">
      <w:pPr>
        <w:pStyle w:val="ListParagraph"/>
        <w:numPr>
          <w:ilvl w:val="0"/>
          <w:numId w:val="22"/>
        </w:numPr>
        <w:spacing w:after="156"/>
        <w:ind w:firstLineChars="0"/>
        <w:rPr>
          <w:rFonts w:ascii="Arial" w:hAnsi="Arial" w:cs="Arial"/>
          <w:color w:val="auto"/>
        </w:rPr>
      </w:pPr>
      <w:r>
        <w:rPr>
          <w:rFonts w:ascii="Arial" w:hAnsi="Arial" w:cs="Arial"/>
          <w:color w:val="auto"/>
        </w:rPr>
        <w:t xml:space="preserve">Click </w:t>
      </w:r>
      <w:r>
        <w:rPr>
          <w:rFonts w:ascii="Arial" w:hAnsi="Arial" w:cs="Arial"/>
          <w:b/>
          <w:bCs/>
          <w:color w:val="auto"/>
        </w:rPr>
        <w:t>Next</w:t>
      </w:r>
      <w:r>
        <w:rPr>
          <w:rFonts w:ascii="Arial" w:hAnsi="Arial" w:cs="Arial"/>
          <w:color w:val="auto"/>
        </w:rPr>
        <w:t xml:space="preserve"> to authenticate certificate.</w:t>
      </w:r>
    </w:p>
    <w:p w14:paraId="56465631" w14:textId="77777777" w:rsidR="00ED09AA" w:rsidRDefault="00E90161">
      <w:pPr>
        <w:pStyle w:val="ListParagraph"/>
        <w:numPr>
          <w:ilvl w:val="0"/>
          <w:numId w:val="23"/>
        </w:numPr>
        <w:tabs>
          <w:tab w:val="left" w:pos="400"/>
        </w:tabs>
        <w:spacing w:after="156"/>
        <w:ind w:firstLineChars="0"/>
        <w:rPr>
          <w:rFonts w:ascii="Arial" w:hAnsi="Arial" w:cs="Arial"/>
          <w:color w:val="auto"/>
        </w:rPr>
      </w:pPr>
      <w:r>
        <w:rPr>
          <w:rFonts w:ascii="Arial" w:hAnsi="Arial" w:cs="Arial"/>
          <w:color w:val="auto"/>
        </w:rPr>
        <w:t>If the certificate is trusted, the next page will be entered directly.</w:t>
      </w:r>
    </w:p>
    <w:p w14:paraId="45D1EB3E" w14:textId="2C2CE222" w:rsidR="00ED09AA" w:rsidRPr="00493B4F" w:rsidRDefault="00E90161" w:rsidP="00493B4F">
      <w:pPr>
        <w:pStyle w:val="ListParagraph"/>
        <w:numPr>
          <w:ilvl w:val="0"/>
          <w:numId w:val="23"/>
        </w:numPr>
        <w:tabs>
          <w:tab w:val="left" w:pos="400"/>
        </w:tabs>
        <w:spacing w:after="156"/>
        <w:ind w:firstLineChars="0"/>
        <w:jc w:val="left"/>
        <w:rPr>
          <w:rFonts w:ascii="Arial" w:hAnsi="Arial" w:cs="Arial"/>
          <w:color w:val="auto"/>
        </w:rPr>
      </w:pPr>
      <w:r>
        <w:rPr>
          <w:rFonts w:ascii="Arial" w:hAnsi="Arial" w:cs="Arial"/>
          <w:color w:val="auto"/>
        </w:rPr>
        <w:t>If the certificate is fake (for example, the certificate is from an untrusted CA) or not trusted (for example, the certificate is expired), a window will pop up. If the certificate is fake, select to trust this certificate or not authenticate this certificate. If the certificate is untrusted, select not to authenticate this certificate.</w:t>
      </w:r>
    </w:p>
    <w:p w14:paraId="124C2A91" w14:textId="0F09BF37" w:rsidR="00493B4F" w:rsidRPr="00493B4F" w:rsidRDefault="00493B4F" w:rsidP="00493B4F">
      <w:pPr>
        <w:pStyle w:val="a"/>
        <w:numPr>
          <w:ilvl w:val="0"/>
          <w:numId w:val="0"/>
        </w:numPr>
      </w:pPr>
      <w:r w:rsidRPr="006340E9">
        <w:rPr>
          <w:rFonts w:cs="Arial"/>
          <w:noProof/>
        </w:rPr>
        <w:lastRenderedPageBreak/>
        <w:drawing>
          <wp:inline distT="0" distB="0" distL="0" distR="0" wp14:anchorId="03F95FD9" wp14:editId="4AF46012">
            <wp:extent cx="4252275" cy="3610898"/>
            <wp:effectExtent l="12700" t="12700" r="15240" b="8890"/>
            <wp:docPr id="91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94276" cy="3646564"/>
                    </a:xfrm>
                    <a:prstGeom prst="rect">
                      <a:avLst/>
                    </a:prstGeom>
                    <a:ln w="3175">
                      <a:solidFill>
                        <a:schemeClr val="tx1"/>
                      </a:solidFill>
                    </a:ln>
                  </pic:spPr>
                </pic:pic>
              </a:graphicData>
            </a:graphic>
          </wp:inline>
        </w:drawing>
      </w:r>
    </w:p>
    <w:p w14:paraId="213A938D" w14:textId="77777777" w:rsidR="00ED09AA" w:rsidRDefault="00ED09AA">
      <w:pPr>
        <w:pStyle w:val="a"/>
        <w:ind w:firstLine="0"/>
        <w:rPr>
          <w:rFonts w:cs="Arial"/>
        </w:rPr>
      </w:pPr>
    </w:p>
    <w:p w14:paraId="7E8DB246" w14:textId="655FF290" w:rsidR="00ED09AA" w:rsidRPr="00493B4F" w:rsidRDefault="00E90161" w:rsidP="00493B4F">
      <w:pPr>
        <w:pStyle w:val="ListParagraph"/>
        <w:numPr>
          <w:ilvl w:val="0"/>
          <w:numId w:val="22"/>
        </w:numPr>
        <w:spacing w:after="156"/>
        <w:ind w:firstLineChars="0"/>
        <w:jc w:val="left"/>
        <w:rPr>
          <w:rFonts w:ascii="Arial" w:hAnsi="Arial" w:cs="Arial"/>
        </w:rPr>
      </w:pPr>
      <w:r>
        <w:rPr>
          <w:rFonts w:ascii="Arial" w:hAnsi="Arial" w:cs="Arial"/>
        </w:rPr>
        <w:t xml:space="preserve">Click </w:t>
      </w:r>
      <w:r>
        <w:rPr>
          <w:rFonts w:ascii="Arial" w:hAnsi="Arial" w:cs="Arial"/>
          <w:b/>
          <w:bCs/>
        </w:rPr>
        <w:t>Continue</w:t>
      </w:r>
      <w:r>
        <w:rPr>
          <w:rFonts w:ascii="Arial" w:hAnsi="Arial" w:cs="Arial"/>
        </w:rPr>
        <w:t xml:space="preserve"> to enter Configure Bucket page. Open the Bucket switch and select the Index Stored at and Data Stored at and then click </w:t>
      </w:r>
      <w:r w:rsidR="0079546C">
        <w:rPr>
          <w:rFonts w:ascii="Arial" w:hAnsi="Arial" w:cs="Arial"/>
          <w:b/>
          <w:bCs/>
        </w:rPr>
        <w:t>Add</w:t>
      </w:r>
      <w:r>
        <w:rPr>
          <w:rFonts w:ascii="Arial" w:hAnsi="Arial" w:cs="Arial"/>
        </w:rPr>
        <w:t>.</w:t>
      </w:r>
    </w:p>
    <w:p w14:paraId="335C74AE" w14:textId="7CF50056" w:rsidR="00493B4F" w:rsidRPr="00493B4F" w:rsidRDefault="00493B4F" w:rsidP="00493B4F">
      <w:pPr>
        <w:pStyle w:val="a"/>
        <w:numPr>
          <w:ilvl w:val="0"/>
          <w:numId w:val="0"/>
        </w:numPr>
      </w:pPr>
      <w:r w:rsidRPr="006340E9">
        <w:rPr>
          <w:rFonts w:cs="Arial"/>
          <w:noProof/>
        </w:rPr>
        <w:drawing>
          <wp:inline distT="0" distB="0" distL="0" distR="0" wp14:anchorId="5E1AEE3C" wp14:editId="35737E1C">
            <wp:extent cx="4042768" cy="3418328"/>
            <wp:effectExtent l="12700" t="12700" r="8890" b="10795"/>
            <wp:docPr id="91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66746" cy="3438602"/>
                    </a:xfrm>
                    <a:prstGeom prst="rect">
                      <a:avLst/>
                    </a:prstGeom>
                    <a:ln w="3175">
                      <a:solidFill>
                        <a:schemeClr val="tx1"/>
                      </a:solidFill>
                    </a:ln>
                  </pic:spPr>
                </pic:pic>
              </a:graphicData>
            </a:graphic>
          </wp:inline>
        </w:drawing>
      </w:r>
    </w:p>
    <w:p w14:paraId="1CFD2037" w14:textId="77777777" w:rsidR="00ED09AA" w:rsidRDefault="00E90161">
      <w:pPr>
        <w:pStyle w:val="a"/>
        <w:ind w:firstLine="0"/>
        <w:rPr>
          <w:rFonts w:cs="Arial"/>
        </w:rPr>
      </w:pPr>
      <w:r>
        <w:rPr>
          <w:rFonts w:cs="Arial"/>
        </w:rPr>
        <w:t xml:space="preserve"> </w:t>
      </w:r>
    </w:p>
    <w:p w14:paraId="2A188DB1" w14:textId="35A1A9B5" w:rsidR="00ED09AA" w:rsidRPr="002A372C" w:rsidRDefault="00E90161" w:rsidP="002A372C">
      <w:pPr>
        <w:pStyle w:val="ListParagraph"/>
        <w:numPr>
          <w:ilvl w:val="0"/>
          <w:numId w:val="22"/>
        </w:numPr>
        <w:spacing w:after="156"/>
        <w:ind w:firstLineChars="0"/>
        <w:jc w:val="left"/>
        <w:rPr>
          <w:rFonts w:ascii="Arial" w:hAnsi="Arial" w:cs="Arial"/>
        </w:rPr>
      </w:pPr>
      <w:r>
        <w:rPr>
          <w:rFonts w:ascii="Arial" w:hAnsi="Arial" w:cs="Arial"/>
        </w:rPr>
        <w:t xml:space="preserve">View the storage media list to check whether the SSL Certificate Authentication is enabled </w:t>
      </w:r>
      <w:r>
        <w:rPr>
          <w:rFonts w:ascii="Arial" w:hAnsi="Arial" w:cs="Arial"/>
        </w:rPr>
        <w:lastRenderedPageBreak/>
        <w:t xml:space="preserve">for the cloud storage in </w:t>
      </w:r>
      <w:r w:rsidRPr="002A372C">
        <w:rPr>
          <w:rFonts w:ascii="Arial" w:hAnsi="Arial" w:cs="Arial"/>
          <w:b/>
          <w:bCs/>
        </w:rPr>
        <w:t>Authentication Mode</w:t>
      </w:r>
      <w:r>
        <w:rPr>
          <w:rFonts w:ascii="Arial" w:hAnsi="Arial" w:cs="Arial"/>
        </w:rPr>
        <w:t>.</w:t>
      </w:r>
    </w:p>
    <w:p w14:paraId="0B008E6E" w14:textId="77777777" w:rsidR="00ED09AA" w:rsidRDefault="00E90161" w:rsidP="00E90161">
      <w:pPr>
        <w:pStyle w:val="4"/>
        <w:spacing w:after="156"/>
        <w:ind w:left="0"/>
        <w:rPr>
          <w:rFonts w:cs="Arial"/>
        </w:rPr>
      </w:pPr>
      <w:bookmarkStart w:id="83" w:name="_Toc109120982"/>
      <w:r>
        <w:rPr>
          <w:rFonts w:cs="Arial"/>
        </w:rPr>
        <w:t>Editing SSL Certificate Authentication</w:t>
      </w:r>
      <w:bookmarkEnd w:id="83"/>
      <w:r>
        <w:rPr>
          <w:rFonts w:cs="Arial"/>
        </w:rPr>
        <w:t xml:space="preserve"> </w:t>
      </w:r>
    </w:p>
    <w:p w14:paraId="15DF8C50" w14:textId="2A50F705" w:rsidR="00ED09AA" w:rsidRPr="002A372C" w:rsidRDefault="00E90161" w:rsidP="002A372C">
      <w:pPr>
        <w:pStyle w:val="a4"/>
        <w:numPr>
          <w:ilvl w:val="0"/>
          <w:numId w:val="24"/>
        </w:numPr>
        <w:spacing w:after="156"/>
        <w:rPr>
          <w:rFonts w:cs="Arial"/>
        </w:rPr>
      </w:pPr>
      <w:r>
        <w:rPr>
          <w:rFonts w:cs="Arial"/>
        </w:rPr>
        <w:t xml:space="preserve">Log into the console as a system administrator or a tenant and click </w:t>
      </w:r>
      <w:r>
        <w:rPr>
          <w:rFonts w:cs="Arial"/>
          <w:b/>
          <w:bCs/>
        </w:rPr>
        <w:t>Resources &gt; Object Storage &gt; Storage Media</w:t>
      </w:r>
      <w:r>
        <w:rPr>
          <w:rFonts w:cs="Arial"/>
        </w:rPr>
        <w:t xml:space="preserve">. Select the cloud storage connected by https protocol and click </w:t>
      </w:r>
      <w:r>
        <w:rPr>
          <w:rFonts w:cs="Arial"/>
          <w:b/>
          <w:bCs/>
        </w:rPr>
        <w:t>Edit</w:t>
      </w:r>
      <w:r>
        <w:rPr>
          <w:rFonts w:cs="Arial"/>
        </w:rPr>
        <w:t>.</w:t>
      </w:r>
      <w:r w:rsidRPr="002A372C">
        <w:rPr>
          <w:rFonts w:cs="Arial"/>
        </w:rPr>
        <w:t xml:space="preserve"> </w:t>
      </w:r>
    </w:p>
    <w:p w14:paraId="46B8CBB6" w14:textId="12E03116" w:rsidR="00ED09AA" w:rsidRPr="002A372C" w:rsidRDefault="00E90161" w:rsidP="002A372C">
      <w:pPr>
        <w:pStyle w:val="a4"/>
        <w:numPr>
          <w:ilvl w:val="0"/>
          <w:numId w:val="24"/>
        </w:numPr>
        <w:spacing w:after="156"/>
        <w:rPr>
          <w:rFonts w:cs="Arial"/>
        </w:rPr>
      </w:pPr>
      <w:r>
        <w:rPr>
          <w:rFonts w:cs="Arial"/>
        </w:rPr>
        <w:t xml:space="preserve">Enter the access password and click </w:t>
      </w:r>
      <w:r>
        <w:rPr>
          <w:rFonts w:cs="Arial"/>
          <w:b/>
          <w:bCs/>
        </w:rPr>
        <w:t>Next</w:t>
      </w:r>
      <w:r>
        <w:rPr>
          <w:rFonts w:cs="Arial"/>
        </w:rPr>
        <w:t xml:space="preserve">. If the certificate is trusted, see </w:t>
      </w:r>
      <w:hyperlink w:anchor="OLE_LINK84" w:history="1">
        <w:r w:rsidRPr="0079546C">
          <w:rPr>
            <w:rStyle w:val="Hyperlink"/>
            <w:rFonts w:cs="Arial"/>
            <w:i/>
            <w:iCs/>
          </w:rPr>
          <w:t>Chapter 3.1.2</w:t>
        </w:r>
      </w:hyperlink>
      <w:r>
        <w:rPr>
          <w:rFonts w:cs="Arial"/>
        </w:rPr>
        <w:t>. If the certificate is fake or untrusted, the following window will pop up.</w:t>
      </w:r>
    </w:p>
    <w:p w14:paraId="541B4345" w14:textId="4CA62DE2" w:rsidR="00ED09AA" w:rsidRPr="002A372C" w:rsidRDefault="00E90161" w:rsidP="002A372C">
      <w:pPr>
        <w:pStyle w:val="a4"/>
        <w:numPr>
          <w:ilvl w:val="0"/>
          <w:numId w:val="24"/>
        </w:numPr>
        <w:spacing w:after="156"/>
        <w:rPr>
          <w:rFonts w:cs="Arial"/>
        </w:rPr>
      </w:pPr>
      <w:r>
        <w:rPr>
          <w:rFonts w:cs="Arial"/>
        </w:rPr>
        <w:t xml:space="preserve">If the certificate is fake, the authentication mode can be edited. Select to trust the certificate or not to authenticate the certificate. If the certificate is untrusted, the authentication mode CANNOT be edited. Click </w:t>
      </w:r>
      <w:r>
        <w:rPr>
          <w:rFonts w:cs="Arial"/>
          <w:b/>
          <w:bCs/>
        </w:rPr>
        <w:t>Continue</w:t>
      </w:r>
      <w:r>
        <w:rPr>
          <w:rFonts w:cs="Arial"/>
        </w:rPr>
        <w:t xml:space="preserve"> to enter Edit Object Storage page and select the Bucket.</w:t>
      </w:r>
    </w:p>
    <w:p w14:paraId="1C252E15" w14:textId="71B3FACB" w:rsidR="00ED09AA" w:rsidRPr="002A372C" w:rsidRDefault="00E90161" w:rsidP="002A372C">
      <w:pPr>
        <w:pStyle w:val="a4"/>
        <w:numPr>
          <w:ilvl w:val="0"/>
          <w:numId w:val="24"/>
        </w:numPr>
        <w:spacing w:after="156"/>
        <w:rPr>
          <w:rFonts w:cs="Arial"/>
        </w:rPr>
      </w:pPr>
      <w:r>
        <w:rPr>
          <w:rFonts w:cs="Arial"/>
        </w:rPr>
        <w:t xml:space="preserve">After the bucket is edited, click </w:t>
      </w:r>
      <w:r>
        <w:rPr>
          <w:rFonts w:cs="Arial"/>
          <w:b/>
          <w:bCs/>
        </w:rPr>
        <w:t>Finish</w:t>
      </w:r>
      <w:r>
        <w:rPr>
          <w:rFonts w:cs="Arial"/>
        </w:rPr>
        <w:t xml:space="preserve"> to back to the storage media list. Check whether the authentication mode of the cloud storage is changed.</w:t>
      </w:r>
    </w:p>
    <w:p w14:paraId="5965A595" w14:textId="77777777" w:rsidR="00ED09AA" w:rsidRDefault="00E90161">
      <w:pPr>
        <w:pStyle w:val="Heading2"/>
        <w:spacing w:after="156"/>
        <w:rPr>
          <w:rFonts w:cs="Arial"/>
        </w:rPr>
      </w:pPr>
      <w:bookmarkStart w:id="84" w:name="_Toc109120983"/>
      <w:r>
        <w:rPr>
          <w:rFonts w:cs="Arial"/>
        </w:rPr>
        <w:t>Managing Permissions</w:t>
      </w:r>
      <w:bookmarkEnd w:id="81"/>
      <w:r>
        <w:rPr>
          <w:rFonts w:cs="Arial"/>
        </w:rPr>
        <w:t xml:space="preserve"> Cloud Storages</w:t>
      </w:r>
      <w:bookmarkEnd w:id="84"/>
    </w:p>
    <w:p w14:paraId="2B8E29AF" w14:textId="77777777" w:rsidR="00ED09AA" w:rsidRDefault="00E90161">
      <w:pPr>
        <w:pStyle w:val="3"/>
        <w:spacing w:after="156"/>
        <w:rPr>
          <w:rFonts w:cs="Arial"/>
        </w:rPr>
      </w:pPr>
      <w:bookmarkStart w:id="85" w:name="_Toc109120984"/>
      <w:r>
        <w:rPr>
          <w:rFonts w:cs="Arial"/>
        </w:rPr>
        <w:t>Assigning Operators by Security Administrators</w:t>
      </w:r>
      <w:bookmarkEnd w:id="85"/>
    </w:p>
    <w:p w14:paraId="07E1EF47" w14:textId="77777777" w:rsidR="00ED09AA" w:rsidRDefault="00E90161">
      <w:pPr>
        <w:pStyle w:val="ListParagraph"/>
        <w:numPr>
          <w:ilvl w:val="0"/>
          <w:numId w:val="25"/>
        </w:numPr>
        <w:spacing w:after="156"/>
        <w:ind w:firstLineChars="0"/>
        <w:jc w:val="left"/>
        <w:rPr>
          <w:rFonts w:ascii="Arial" w:hAnsi="Arial" w:cs="Arial"/>
          <w:color w:val="auto"/>
        </w:rPr>
      </w:pPr>
      <w:r>
        <w:rPr>
          <w:rFonts w:ascii="Arial" w:hAnsi="Arial" w:cs="Arial"/>
        </w:rPr>
        <w:t xml:space="preserve">Log into the console as a security administrator and click </w:t>
      </w:r>
      <w:r>
        <w:rPr>
          <w:rFonts w:ascii="Arial" w:hAnsi="Arial" w:cs="Arial"/>
          <w:b/>
          <w:bCs/>
        </w:rPr>
        <w:t>Resources &gt; Object Storage &gt; Storage Media</w:t>
      </w:r>
      <w:r>
        <w:rPr>
          <w:rFonts w:ascii="Arial" w:hAnsi="Arial" w:cs="Arial"/>
        </w:rPr>
        <w:t xml:space="preserve">. Select the cloud storage and click </w:t>
      </w:r>
      <w:r>
        <w:rPr>
          <w:rFonts w:ascii="Arial" w:hAnsi="Arial" w:cs="Arial"/>
          <w:b/>
          <w:bCs/>
        </w:rPr>
        <w:t>Assign</w:t>
      </w:r>
      <w:r>
        <w:rPr>
          <w:rFonts w:ascii="Arial" w:hAnsi="Arial" w:cs="Arial"/>
        </w:rPr>
        <w:t>.</w:t>
      </w:r>
    </w:p>
    <w:p w14:paraId="01A51BF6" w14:textId="70E6EDB4" w:rsidR="00ED09AA" w:rsidRDefault="002A372C">
      <w:pPr>
        <w:pStyle w:val="a1"/>
        <w:rPr>
          <w:rFonts w:cs="Arial"/>
        </w:rPr>
      </w:pPr>
      <w:r w:rsidRPr="002A372C">
        <w:rPr>
          <w:rFonts w:cs="Arial"/>
          <w:noProof/>
        </w:rPr>
        <w:lastRenderedPageBreak/>
        <w:drawing>
          <wp:inline distT="0" distB="0" distL="0" distR="0" wp14:anchorId="49964970" wp14:editId="3B329C56">
            <wp:extent cx="6188710" cy="2701290"/>
            <wp:effectExtent l="12700" t="12700" r="8890" b="1651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88710" cy="2701290"/>
                    </a:xfrm>
                    <a:prstGeom prst="rect">
                      <a:avLst/>
                    </a:prstGeom>
                    <a:ln w="3175">
                      <a:solidFill>
                        <a:schemeClr val="tx1"/>
                      </a:solidFill>
                    </a:ln>
                  </pic:spPr>
                </pic:pic>
              </a:graphicData>
            </a:graphic>
          </wp:inline>
        </w:drawing>
      </w:r>
    </w:p>
    <w:p w14:paraId="362E6371" w14:textId="77777777" w:rsidR="00ED09AA" w:rsidRDefault="00ED09AA">
      <w:pPr>
        <w:pStyle w:val="a"/>
        <w:ind w:firstLine="0"/>
        <w:rPr>
          <w:rFonts w:cs="Arial"/>
        </w:rPr>
      </w:pPr>
    </w:p>
    <w:p w14:paraId="2CA9ACF0" w14:textId="77777777" w:rsidR="00ED09AA" w:rsidRDefault="00E90161">
      <w:pPr>
        <w:pStyle w:val="IntenseQuote"/>
        <w:spacing w:after="156"/>
        <w:rPr>
          <w:rFonts w:eastAsia="KaiTi" w:cs="Arial"/>
          <w:iCs w:val="0"/>
          <w:color w:val="000000" w:themeColor="text1"/>
          <w:szCs w:val="22"/>
        </w:rPr>
      </w:pPr>
      <w:r>
        <w:rPr>
          <w:rFonts w:cs="Arial"/>
        </w:rPr>
        <w:t xml:space="preserve">Mind the following: </w:t>
      </w:r>
      <w:r>
        <w:rPr>
          <w:rFonts w:cs="Arial"/>
          <w:color w:val="000000" w:themeColor="text1"/>
        </w:rPr>
        <w:t>Only operators or tenants not disabled will be displayed in the user list here.</w:t>
      </w:r>
    </w:p>
    <w:p w14:paraId="045C2BB0" w14:textId="77777777" w:rsidR="00ED09AA" w:rsidRDefault="00E90161">
      <w:pPr>
        <w:pStyle w:val="ListParagraph"/>
        <w:numPr>
          <w:ilvl w:val="0"/>
          <w:numId w:val="25"/>
        </w:numPr>
        <w:spacing w:after="156"/>
        <w:ind w:firstLineChars="0"/>
        <w:rPr>
          <w:rFonts w:ascii="Arial" w:hAnsi="Arial" w:cs="Arial"/>
          <w:color w:val="auto"/>
        </w:rPr>
      </w:pPr>
      <w:r>
        <w:rPr>
          <w:rFonts w:ascii="Arial" w:hAnsi="Arial" w:cs="Arial"/>
        </w:rPr>
        <w:t xml:space="preserve">Select one or multiple users, click </w:t>
      </w:r>
      <w:r>
        <w:rPr>
          <w:rFonts w:ascii="Arial" w:hAnsi="Arial" w:cs="Arial"/>
          <w:b/>
          <w:bCs/>
        </w:rPr>
        <w:t>Assign</w:t>
      </w:r>
      <w:r>
        <w:rPr>
          <w:rFonts w:ascii="Arial" w:hAnsi="Arial" w:cs="Arial"/>
        </w:rPr>
        <w:t xml:space="preserve"> and the object storage is assigned successfully.</w:t>
      </w:r>
    </w:p>
    <w:p w14:paraId="5F04B0C3" w14:textId="5838DF79" w:rsidR="00ED09AA" w:rsidRDefault="002A372C">
      <w:pPr>
        <w:pStyle w:val="a1"/>
        <w:rPr>
          <w:rFonts w:cs="Arial"/>
        </w:rPr>
      </w:pPr>
      <w:r w:rsidRPr="002A372C">
        <w:rPr>
          <w:rFonts w:cs="Arial"/>
          <w:noProof/>
        </w:rPr>
        <w:drawing>
          <wp:inline distT="0" distB="0" distL="0" distR="0" wp14:anchorId="3354EEC6" wp14:editId="4CD34241">
            <wp:extent cx="6188710" cy="2052320"/>
            <wp:effectExtent l="12700" t="12700" r="8890" b="1778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88710" cy="2052320"/>
                    </a:xfrm>
                    <a:prstGeom prst="rect">
                      <a:avLst/>
                    </a:prstGeom>
                    <a:ln w="3175">
                      <a:solidFill>
                        <a:schemeClr val="tx1"/>
                      </a:solidFill>
                    </a:ln>
                  </pic:spPr>
                </pic:pic>
              </a:graphicData>
            </a:graphic>
          </wp:inline>
        </w:drawing>
      </w:r>
    </w:p>
    <w:p w14:paraId="51FE2106" w14:textId="77777777" w:rsidR="00ED09AA" w:rsidRDefault="00ED09AA">
      <w:pPr>
        <w:pStyle w:val="a"/>
        <w:ind w:firstLine="0"/>
        <w:rPr>
          <w:rFonts w:cs="Arial"/>
        </w:rPr>
      </w:pPr>
    </w:p>
    <w:p w14:paraId="1D45CA82" w14:textId="77777777" w:rsidR="00ED09AA" w:rsidRDefault="00E90161">
      <w:pPr>
        <w:pStyle w:val="3"/>
        <w:spacing w:after="156"/>
        <w:rPr>
          <w:rFonts w:cs="Arial"/>
        </w:rPr>
      </w:pPr>
      <w:bookmarkStart w:id="86" w:name="_Toc109120985"/>
      <w:r>
        <w:rPr>
          <w:rFonts w:cs="Arial"/>
        </w:rPr>
        <w:t>Revoking Object Storages by Security Administrators</w:t>
      </w:r>
      <w:bookmarkEnd w:id="86"/>
    </w:p>
    <w:p w14:paraId="77601B1E" w14:textId="3B02A00C" w:rsidR="00ED09AA" w:rsidRPr="001133ED" w:rsidRDefault="00E90161" w:rsidP="001133ED">
      <w:pPr>
        <w:pStyle w:val="ListParagraph"/>
        <w:numPr>
          <w:ilvl w:val="0"/>
          <w:numId w:val="26"/>
        </w:numPr>
        <w:spacing w:after="156"/>
        <w:ind w:firstLineChars="0"/>
        <w:jc w:val="left"/>
        <w:rPr>
          <w:rFonts w:ascii="Arial" w:hAnsi="Arial" w:cs="Arial"/>
          <w:color w:val="auto"/>
        </w:rPr>
      </w:pPr>
      <w:r>
        <w:rPr>
          <w:rFonts w:ascii="Arial" w:hAnsi="Arial" w:cs="Arial"/>
        </w:rPr>
        <w:t xml:space="preserve">Log into the console as a security administrator and click </w:t>
      </w:r>
      <w:r>
        <w:rPr>
          <w:rFonts w:ascii="Arial" w:hAnsi="Arial" w:cs="Arial"/>
          <w:b/>
          <w:bCs/>
        </w:rPr>
        <w:t>Resources &gt; Object Storage &gt; Storage Media</w:t>
      </w:r>
      <w:r>
        <w:rPr>
          <w:rFonts w:ascii="Arial" w:hAnsi="Arial" w:cs="Arial"/>
        </w:rPr>
        <w:t xml:space="preserve">. Select the cloud storage which is already assigned to a tenant or an operator and click </w:t>
      </w:r>
      <w:r>
        <w:rPr>
          <w:rFonts w:ascii="Arial" w:hAnsi="Arial" w:cs="Arial"/>
          <w:b/>
          <w:bCs/>
        </w:rPr>
        <w:t>Revoke</w:t>
      </w:r>
      <w:r>
        <w:rPr>
          <w:rFonts w:ascii="Arial" w:hAnsi="Arial" w:cs="Arial"/>
        </w:rPr>
        <w:t>.</w:t>
      </w:r>
    </w:p>
    <w:p w14:paraId="255A1972" w14:textId="59705077" w:rsidR="001133ED" w:rsidRPr="001133ED" w:rsidRDefault="001133ED" w:rsidP="001133ED">
      <w:pPr>
        <w:pStyle w:val="a"/>
        <w:numPr>
          <w:ilvl w:val="0"/>
          <w:numId w:val="0"/>
        </w:numPr>
      </w:pPr>
      <w:r w:rsidRPr="001133ED">
        <w:rPr>
          <w:noProof/>
        </w:rPr>
        <w:lastRenderedPageBreak/>
        <w:drawing>
          <wp:inline distT="0" distB="0" distL="0" distR="0" wp14:anchorId="44CBD912" wp14:editId="2DEB25EE">
            <wp:extent cx="6188710" cy="2738755"/>
            <wp:effectExtent l="12700" t="12700" r="8890" b="17145"/>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8710" cy="2738755"/>
                    </a:xfrm>
                    <a:prstGeom prst="rect">
                      <a:avLst/>
                    </a:prstGeom>
                    <a:ln w="3175">
                      <a:solidFill>
                        <a:schemeClr val="tx1"/>
                      </a:solidFill>
                    </a:ln>
                  </pic:spPr>
                </pic:pic>
              </a:graphicData>
            </a:graphic>
          </wp:inline>
        </w:drawing>
      </w:r>
    </w:p>
    <w:p w14:paraId="3CFD3932" w14:textId="77777777" w:rsidR="00ED09AA" w:rsidRDefault="00ED09AA">
      <w:pPr>
        <w:pStyle w:val="a"/>
        <w:ind w:firstLine="0"/>
        <w:rPr>
          <w:rFonts w:cs="Arial"/>
        </w:rPr>
      </w:pPr>
    </w:p>
    <w:p w14:paraId="59881133" w14:textId="77777777" w:rsidR="00ED09AA" w:rsidRDefault="00E90161">
      <w:pPr>
        <w:numPr>
          <w:ilvl w:val="0"/>
          <w:numId w:val="8"/>
        </w:numPr>
        <w:pBdr>
          <w:top w:val="single" w:sz="4" w:space="1" w:color="auto"/>
          <w:bottom w:val="single" w:sz="4" w:space="1" w:color="auto"/>
        </w:pBdr>
        <w:spacing w:after="156"/>
        <w:ind w:firstLineChars="0"/>
        <w:jc w:val="both"/>
        <w:rPr>
          <w:rFonts w:eastAsia="KaiTi" w:cs="Arial"/>
          <w:color w:val="C00000"/>
          <w:szCs w:val="22"/>
        </w:rPr>
      </w:pPr>
      <w:r>
        <w:rPr>
          <w:rFonts w:cs="Arial"/>
          <w:color w:val="C00000"/>
          <w:szCs w:val="22"/>
        </w:rPr>
        <w:t>Mind the following:</w:t>
      </w:r>
      <w:r>
        <w:rPr>
          <w:rFonts w:eastAsia="KaiTi" w:cs="Arial"/>
          <w:color w:val="C00000"/>
          <w:szCs w:val="22"/>
        </w:rPr>
        <w:t xml:space="preserve"> </w:t>
      </w:r>
      <w:r>
        <w:rPr>
          <w:rFonts w:cs="Arial"/>
          <w:iCs/>
        </w:rPr>
        <w:t>The cloud storage cannot be revoked if there is a job running.</w:t>
      </w:r>
    </w:p>
    <w:p w14:paraId="5408A9CB" w14:textId="77777777" w:rsidR="00ED09AA" w:rsidRDefault="00E90161">
      <w:pPr>
        <w:pStyle w:val="3"/>
        <w:spacing w:after="156"/>
        <w:rPr>
          <w:rFonts w:cs="Arial"/>
        </w:rPr>
      </w:pPr>
      <w:bookmarkStart w:id="87" w:name="_Toc109120986"/>
      <w:r>
        <w:rPr>
          <w:rFonts w:cs="Arial"/>
        </w:rPr>
        <w:t>Assigning or Revoking Operators by Tenants</w:t>
      </w:r>
      <w:bookmarkEnd w:id="87"/>
    </w:p>
    <w:p w14:paraId="6B66A989" w14:textId="77777777" w:rsidR="00ED09AA" w:rsidRDefault="00E90161">
      <w:pPr>
        <w:pStyle w:val="a4"/>
        <w:numPr>
          <w:ilvl w:val="0"/>
          <w:numId w:val="27"/>
        </w:numPr>
        <w:spacing w:after="156"/>
        <w:rPr>
          <w:rFonts w:cs="Arial"/>
          <w:color w:val="auto"/>
        </w:rPr>
      </w:pPr>
      <w:r>
        <w:rPr>
          <w:rFonts w:cs="Arial"/>
        </w:rPr>
        <w:t xml:space="preserve">Log into the console as a tenant and click </w:t>
      </w:r>
      <w:r>
        <w:rPr>
          <w:rFonts w:cs="Arial"/>
          <w:b/>
          <w:bCs/>
        </w:rPr>
        <w:t>Resources &gt; Object Storage &gt; Storage Media</w:t>
      </w:r>
      <w:r>
        <w:rPr>
          <w:rFonts w:cs="Arial"/>
        </w:rPr>
        <w:t xml:space="preserve"> and assign the cloud storages created by the tenant himself or the cloud storages assigned by security administrator to the operator created by the tenant himself. Or the tenant can revoke the cloud storage.</w:t>
      </w:r>
    </w:p>
    <w:p w14:paraId="5C82CFF9" w14:textId="266E3F1F" w:rsidR="00ED09AA" w:rsidRDefault="00E90161">
      <w:pPr>
        <w:pStyle w:val="a4"/>
        <w:numPr>
          <w:ilvl w:val="0"/>
          <w:numId w:val="27"/>
        </w:numPr>
        <w:spacing w:after="156"/>
        <w:rPr>
          <w:rFonts w:cs="Arial"/>
          <w:color w:val="auto"/>
        </w:rPr>
      </w:pPr>
      <w:r>
        <w:rPr>
          <w:rFonts w:cs="Arial"/>
          <w:color w:val="auto"/>
        </w:rPr>
        <w:t>The procedures are same with those processed by security administrator</w:t>
      </w:r>
      <w:r w:rsidR="00DE3A95">
        <w:rPr>
          <w:rFonts w:cs="Arial" w:hint="eastAsia"/>
          <w:color w:val="auto"/>
        </w:rPr>
        <w:t>s</w:t>
      </w:r>
      <w:r>
        <w:rPr>
          <w:rFonts w:cs="Arial"/>
          <w:color w:val="auto"/>
        </w:rPr>
        <w:t>.</w:t>
      </w:r>
    </w:p>
    <w:p w14:paraId="003F0EBC" w14:textId="77777777" w:rsidR="00ED09AA" w:rsidRDefault="00E90161">
      <w:pPr>
        <w:pStyle w:val="IntenseQuote"/>
        <w:spacing w:after="156"/>
        <w:rPr>
          <w:rFonts w:eastAsia="KaiTi" w:cs="Arial"/>
          <w:iCs w:val="0"/>
          <w:color w:val="000000" w:themeColor="text1"/>
          <w:szCs w:val="22"/>
        </w:rPr>
      </w:pPr>
      <w:bookmarkStart w:id="88" w:name="_Hlk56007266"/>
      <w:r>
        <w:rPr>
          <w:rFonts w:cs="Arial"/>
        </w:rPr>
        <w:t xml:space="preserve">Mind the following: </w:t>
      </w:r>
      <w:r>
        <w:rPr>
          <w:rFonts w:cs="Arial"/>
          <w:color w:val="000000" w:themeColor="text1"/>
        </w:rPr>
        <w:t>Tenants can only assign and revoke cloud storages to/from the operators created by the tenant himself.</w:t>
      </w:r>
      <w:bookmarkEnd w:id="88"/>
    </w:p>
    <w:p w14:paraId="0E2500CA" w14:textId="77777777" w:rsidR="00ED09AA" w:rsidRDefault="00E90161">
      <w:pPr>
        <w:pStyle w:val="1"/>
        <w:spacing w:after="156"/>
        <w:rPr>
          <w:rFonts w:cs="Arial"/>
        </w:rPr>
      </w:pPr>
      <w:bookmarkStart w:id="89" w:name="_Toc22629561"/>
      <w:bookmarkStart w:id="90" w:name="_Toc109120987"/>
      <w:r>
        <w:rPr>
          <w:rFonts w:cs="Arial"/>
        </w:rPr>
        <w:lastRenderedPageBreak/>
        <w:t>Best Practices for Cloud Backup</w:t>
      </w:r>
      <w:bookmarkEnd w:id="89"/>
      <w:bookmarkEnd w:id="90"/>
    </w:p>
    <w:p w14:paraId="3C9C0B98" w14:textId="77777777" w:rsidR="00ED09AA" w:rsidRDefault="00E90161">
      <w:pPr>
        <w:pStyle w:val="Heading2"/>
        <w:spacing w:after="156"/>
        <w:rPr>
          <w:rFonts w:cs="Arial"/>
        </w:rPr>
      </w:pPr>
      <w:bookmarkStart w:id="91" w:name="_Toc10595"/>
      <w:bookmarkStart w:id="92" w:name="_Toc22629562"/>
      <w:bookmarkStart w:id="93" w:name="_Toc109120988"/>
      <w:bookmarkStart w:id="94" w:name="_Toc454357087"/>
      <w:bookmarkStart w:id="95" w:name="_Toc394389568"/>
      <w:bookmarkStart w:id="96" w:name="_Toc11754"/>
      <w:r>
        <w:rPr>
          <w:rFonts w:cs="Arial"/>
        </w:rPr>
        <w:t>Best Practices for Cloud Backup</w:t>
      </w:r>
      <w:bookmarkEnd w:id="91"/>
      <w:bookmarkEnd w:id="92"/>
      <w:bookmarkEnd w:id="93"/>
    </w:p>
    <w:p w14:paraId="49758FA1" w14:textId="77777777" w:rsidR="00ED09AA" w:rsidRDefault="00E90161">
      <w:pPr>
        <w:spacing w:after="156"/>
        <w:ind w:firstLineChars="0" w:firstLine="0"/>
        <w:rPr>
          <w:rFonts w:cs="Arial"/>
        </w:rPr>
      </w:pPr>
      <w:bookmarkStart w:id="97" w:name="_Hlk73362297"/>
      <w:r>
        <w:rPr>
          <w:rFonts w:cs="Arial"/>
        </w:rPr>
        <w:t xml:space="preserve">This documentation takes file backup as an example. For other applications, see </w:t>
      </w:r>
      <w:r w:rsidRPr="00DE3A95">
        <w:rPr>
          <w:rFonts w:cs="Arial"/>
          <w:i/>
          <w:iCs/>
        </w:rPr>
        <w:t>Best Practices</w:t>
      </w:r>
      <w:r>
        <w:rPr>
          <w:rFonts w:cs="Arial"/>
        </w:rPr>
        <w:t xml:space="preserve">. For example, if you want to perform Oracle backup, see AISHU </w:t>
      </w:r>
      <w:proofErr w:type="spellStart"/>
      <w:r>
        <w:rPr>
          <w:rFonts w:cs="Arial"/>
          <w:i/>
          <w:iCs/>
        </w:rPr>
        <w:t>AnyBackup</w:t>
      </w:r>
      <w:proofErr w:type="spellEnd"/>
      <w:r>
        <w:rPr>
          <w:rFonts w:cs="Arial"/>
          <w:i/>
          <w:iCs/>
        </w:rPr>
        <w:t xml:space="preserve"> Family 7 Best Practices for Oracle Backup and Recovery</w:t>
      </w:r>
      <w:r>
        <w:rPr>
          <w:rFonts w:cs="Arial"/>
        </w:rPr>
        <w:t>.</w:t>
      </w:r>
    </w:p>
    <w:p w14:paraId="3E13F57F" w14:textId="77777777" w:rsidR="00ED09AA" w:rsidRDefault="00E90161">
      <w:pPr>
        <w:pStyle w:val="3"/>
        <w:spacing w:after="156"/>
        <w:rPr>
          <w:rFonts w:cs="Arial"/>
        </w:rPr>
      </w:pPr>
      <w:bookmarkStart w:id="98" w:name="_Toc109120989"/>
      <w:bookmarkEnd w:id="97"/>
      <w:r>
        <w:rPr>
          <w:rFonts w:cs="Arial"/>
        </w:rPr>
        <w:t>Naming Rules</w:t>
      </w:r>
      <w:bookmarkEnd w:id="94"/>
      <w:bookmarkEnd w:id="95"/>
      <w:bookmarkEnd w:id="96"/>
      <w:bookmarkEnd w:id="98"/>
    </w:p>
    <w:p w14:paraId="1EBDD318" w14:textId="77777777" w:rsidR="00ED09AA" w:rsidRDefault="00E90161">
      <w:pPr>
        <w:pStyle w:val="ListParagraph"/>
        <w:numPr>
          <w:ilvl w:val="0"/>
          <w:numId w:val="28"/>
        </w:numPr>
        <w:spacing w:after="156"/>
        <w:ind w:firstLineChars="0"/>
        <w:jc w:val="left"/>
        <w:rPr>
          <w:rFonts w:ascii="Arial" w:hAnsi="Arial" w:cs="Arial"/>
        </w:rPr>
      </w:pPr>
      <w:bookmarkStart w:id="99" w:name="_重复数据删除"/>
      <w:bookmarkEnd w:id="99"/>
      <w:r>
        <w:rPr>
          <w:rFonts w:ascii="Arial" w:hAnsi="Arial" w:cs="Arial"/>
          <w:b/>
          <w:bCs/>
        </w:rPr>
        <w:t>For Usernames</w:t>
      </w:r>
      <w:r>
        <w:rPr>
          <w:rFonts w:ascii="Arial" w:hAnsi="Arial" w:cs="Arial"/>
        </w:rPr>
        <w:t xml:space="preserve">: It shall be comprised of Chinese, uppercase and lowercase letters, numbers, and "-", "_", ".", "@", with 3~30 characters, not repeated globally. </w:t>
      </w:r>
    </w:p>
    <w:p w14:paraId="7357FDE8" w14:textId="77777777" w:rsidR="00ED09AA" w:rsidRDefault="00E90161">
      <w:pPr>
        <w:pStyle w:val="ListParagraph"/>
        <w:numPr>
          <w:ilvl w:val="0"/>
          <w:numId w:val="28"/>
        </w:numPr>
        <w:spacing w:after="156"/>
        <w:ind w:firstLineChars="0"/>
        <w:jc w:val="left"/>
        <w:rPr>
          <w:rFonts w:ascii="Arial" w:hAnsi="Arial" w:cs="Arial"/>
        </w:rPr>
      </w:pPr>
      <w:r>
        <w:rPr>
          <w:rFonts w:ascii="Arial" w:hAnsi="Arial" w:cs="Arial"/>
          <w:b/>
          <w:bCs/>
        </w:rPr>
        <w:t>For Job Groups and Jobs</w:t>
      </w:r>
      <w:r>
        <w:rPr>
          <w:rFonts w:ascii="Arial" w:hAnsi="Arial" w:cs="Arial"/>
        </w:rPr>
        <w:t>: It shall be comprised of Chinese, uppercase and lowercase letters, numbers, and "-", "_", ".", "@", with 3~256 characters, not repeated globally.</w:t>
      </w:r>
    </w:p>
    <w:p w14:paraId="11B4A458" w14:textId="77777777" w:rsidR="00ED09AA" w:rsidRDefault="00E90161">
      <w:pPr>
        <w:pStyle w:val="ListParagraph"/>
        <w:numPr>
          <w:ilvl w:val="0"/>
          <w:numId w:val="28"/>
        </w:numPr>
        <w:spacing w:after="156"/>
        <w:ind w:firstLineChars="0"/>
        <w:jc w:val="left"/>
        <w:rPr>
          <w:rFonts w:ascii="Arial" w:hAnsi="Arial" w:cs="Arial"/>
        </w:rPr>
      </w:pPr>
      <w:r>
        <w:rPr>
          <w:rFonts w:ascii="Arial" w:hAnsi="Arial" w:cs="Arial"/>
          <w:b/>
          <w:bCs/>
        </w:rPr>
        <w:t>For Emails</w:t>
      </w:r>
      <w:r>
        <w:rPr>
          <w:rFonts w:ascii="Arial" w:hAnsi="Arial" w:cs="Arial"/>
        </w:rPr>
        <w:t xml:space="preserve">: It can only be comprised of A~Z, </w:t>
      </w:r>
      <w:proofErr w:type="spellStart"/>
      <w:r>
        <w:rPr>
          <w:rFonts w:ascii="Arial" w:hAnsi="Arial" w:cs="Arial"/>
        </w:rPr>
        <w:t>a~z</w:t>
      </w:r>
      <w:proofErr w:type="spellEnd"/>
      <w:r>
        <w:rPr>
          <w:rFonts w:ascii="Arial" w:hAnsi="Arial" w:cs="Arial"/>
        </w:rPr>
        <w:t xml:space="preserve">, 0~9 and </w:t>
      </w:r>
      <w:proofErr w:type="gramStart"/>
      <w:r>
        <w:rPr>
          <w:rFonts w:ascii="Arial" w:hAnsi="Arial" w:cs="Arial"/>
        </w:rPr>
        <w:t>@.-</w:t>
      </w:r>
      <w:proofErr w:type="gramEnd"/>
      <w:r>
        <w:rPr>
          <w:rFonts w:ascii="Arial" w:hAnsi="Arial" w:cs="Arial"/>
        </w:rPr>
        <w:t xml:space="preserve">_, for example, </w:t>
      </w:r>
      <w:r>
        <w:rPr>
          <w:rFonts w:ascii="Arial" w:hAnsi="Arial" w:cs="Arial"/>
          <w:i/>
          <w:iCs/>
        </w:rPr>
        <w:t>yourname@domain.com</w:t>
      </w:r>
      <w:r>
        <w:rPr>
          <w:rFonts w:ascii="Arial" w:hAnsi="Arial" w:cs="Arial"/>
        </w:rPr>
        <w:t>, within 50 characters.</w:t>
      </w:r>
    </w:p>
    <w:p w14:paraId="5A118F92" w14:textId="77777777" w:rsidR="00ED09AA" w:rsidRDefault="00E90161">
      <w:pPr>
        <w:pStyle w:val="ListParagraph"/>
        <w:numPr>
          <w:ilvl w:val="0"/>
          <w:numId w:val="28"/>
        </w:numPr>
        <w:spacing w:after="156"/>
        <w:ind w:firstLineChars="0"/>
        <w:jc w:val="left"/>
        <w:rPr>
          <w:rFonts w:ascii="Arial" w:hAnsi="Arial" w:cs="Arial"/>
        </w:rPr>
      </w:pPr>
      <w:r>
        <w:rPr>
          <w:rFonts w:ascii="Arial" w:hAnsi="Arial" w:cs="Arial"/>
          <w:b/>
          <w:bCs/>
          <w:color w:val="auto"/>
        </w:rPr>
        <w:t>For Remarks</w:t>
      </w:r>
      <w:r>
        <w:rPr>
          <w:rFonts w:ascii="Arial" w:hAnsi="Arial" w:cs="Arial"/>
          <w:color w:val="auto"/>
        </w:rPr>
        <w:t>: The type is not limited, but the length shall be within 50 characters.</w:t>
      </w:r>
    </w:p>
    <w:p w14:paraId="6EBDB871" w14:textId="77777777" w:rsidR="00ED09AA" w:rsidRDefault="00E90161">
      <w:pPr>
        <w:pStyle w:val="3"/>
        <w:spacing w:after="156"/>
        <w:rPr>
          <w:rFonts w:cs="Arial"/>
        </w:rPr>
      </w:pPr>
      <w:bookmarkStart w:id="100" w:name="_Toc2208"/>
      <w:bookmarkStart w:id="101" w:name="_Toc109120990"/>
      <w:r>
        <w:rPr>
          <w:rFonts w:cs="Arial"/>
        </w:rPr>
        <w:t>Creating Cloud Backup Jobs</w:t>
      </w:r>
      <w:bookmarkEnd w:id="100"/>
      <w:bookmarkEnd w:id="101"/>
    </w:p>
    <w:p w14:paraId="7F59B02C" w14:textId="77777777" w:rsidR="00ED09AA" w:rsidRDefault="00E90161">
      <w:pPr>
        <w:pStyle w:val="ListParagraph"/>
        <w:numPr>
          <w:ilvl w:val="0"/>
          <w:numId w:val="29"/>
        </w:numPr>
        <w:spacing w:after="156"/>
        <w:ind w:firstLineChars="0"/>
        <w:jc w:val="left"/>
        <w:rPr>
          <w:rFonts w:ascii="Arial" w:hAnsi="Arial" w:cs="Arial"/>
          <w:color w:val="auto"/>
        </w:rPr>
      </w:pPr>
      <w:bookmarkStart w:id="102" w:name="_Hlk44516622"/>
      <w:bookmarkStart w:id="103" w:name="_Hlk44515978"/>
      <w:bookmarkEnd w:id="102"/>
      <w:r>
        <w:rPr>
          <w:rFonts w:ascii="Arial" w:hAnsi="Arial" w:cs="Arial"/>
        </w:rPr>
        <w:t xml:space="preserve">Log into the console as an operator or a tenant and click </w:t>
      </w:r>
      <w:r>
        <w:rPr>
          <w:rFonts w:ascii="Arial" w:hAnsi="Arial" w:cs="Arial"/>
          <w:b/>
          <w:bCs/>
        </w:rPr>
        <w:t>Backup and Recovery &gt; Data Backup &gt; Create</w:t>
      </w:r>
      <w:r>
        <w:rPr>
          <w:rFonts w:ascii="Arial" w:hAnsi="Arial" w:cs="Arial"/>
        </w:rPr>
        <w:t xml:space="preserve">. Select </w:t>
      </w:r>
      <w:r>
        <w:rPr>
          <w:rFonts w:ascii="Arial" w:hAnsi="Arial" w:cs="Arial"/>
          <w:b/>
          <w:bCs/>
        </w:rPr>
        <w:t>Data-Level Backup Job</w:t>
      </w:r>
      <w:r>
        <w:rPr>
          <w:rFonts w:ascii="Arial" w:hAnsi="Arial" w:cs="Arial"/>
        </w:rPr>
        <w:t xml:space="preserve"> and choose the object to be protected. Select </w:t>
      </w:r>
      <w:r>
        <w:rPr>
          <w:rFonts w:ascii="Arial" w:hAnsi="Arial" w:cs="Arial"/>
          <w:b/>
          <w:bCs/>
        </w:rPr>
        <w:t>Client &gt; File System</w:t>
      </w:r>
      <w:r>
        <w:rPr>
          <w:rFonts w:ascii="Arial" w:hAnsi="Arial" w:cs="Arial"/>
        </w:rPr>
        <w:t>.</w:t>
      </w:r>
    </w:p>
    <w:bookmarkEnd w:id="103"/>
    <w:p w14:paraId="2EC88232" w14:textId="04FB4A66" w:rsidR="00ED09AA" w:rsidRDefault="001133ED">
      <w:pPr>
        <w:pStyle w:val="a1"/>
        <w:rPr>
          <w:rFonts w:cs="Arial"/>
        </w:rPr>
      </w:pPr>
      <w:r w:rsidRPr="001133ED">
        <w:rPr>
          <w:rFonts w:cs="Arial"/>
          <w:noProof/>
        </w:rPr>
        <w:lastRenderedPageBreak/>
        <w:drawing>
          <wp:inline distT="0" distB="0" distL="0" distR="0" wp14:anchorId="1A9D9CF9" wp14:editId="3761E922">
            <wp:extent cx="6188710" cy="3048635"/>
            <wp:effectExtent l="12700" t="12700" r="8890" b="12065"/>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88710" cy="3048635"/>
                    </a:xfrm>
                    <a:prstGeom prst="rect">
                      <a:avLst/>
                    </a:prstGeom>
                    <a:ln>
                      <a:solidFill>
                        <a:schemeClr val="tx1"/>
                      </a:solidFill>
                    </a:ln>
                  </pic:spPr>
                </pic:pic>
              </a:graphicData>
            </a:graphic>
          </wp:inline>
        </w:drawing>
      </w:r>
    </w:p>
    <w:p w14:paraId="5D377587" w14:textId="77777777" w:rsidR="00ED09AA" w:rsidRDefault="00ED09AA">
      <w:pPr>
        <w:pStyle w:val="a"/>
        <w:ind w:firstLine="0"/>
        <w:rPr>
          <w:rFonts w:cs="Arial"/>
        </w:rPr>
      </w:pPr>
    </w:p>
    <w:p w14:paraId="33A4B32E" w14:textId="77777777" w:rsidR="00ED09AA" w:rsidRDefault="00E90161">
      <w:pPr>
        <w:pStyle w:val="ListParagraph"/>
        <w:numPr>
          <w:ilvl w:val="0"/>
          <w:numId w:val="29"/>
        </w:numPr>
        <w:spacing w:after="156"/>
        <w:ind w:firstLineChars="0"/>
        <w:jc w:val="left"/>
        <w:rPr>
          <w:rFonts w:ascii="Arial" w:hAnsi="Arial" w:cs="Arial"/>
          <w:color w:val="auto"/>
        </w:rPr>
      </w:pPr>
      <w:r>
        <w:rPr>
          <w:rFonts w:ascii="Arial" w:hAnsi="Arial" w:cs="Arial"/>
          <w:color w:val="auto"/>
        </w:rPr>
        <w:t xml:space="preserve">Click </w:t>
      </w:r>
      <w:r>
        <w:rPr>
          <w:rFonts w:ascii="Arial" w:hAnsi="Arial" w:cs="Arial"/>
          <w:b/>
          <w:bCs/>
          <w:color w:val="auto"/>
        </w:rPr>
        <w:t>Next</w:t>
      </w:r>
      <w:r>
        <w:rPr>
          <w:rFonts w:ascii="Arial" w:hAnsi="Arial" w:cs="Arial"/>
          <w:color w:val="auto"/>
        </w:rPr>
        <w:t>. Data sources can be discovered automatically in file backup jobs. After the system disk files are browsed, click</w:t>
      </w:r>
      <w:r>
        <w:rPr>
          <w:rFonts w:ascii="Arial" w:hAnsi="Arial" w:cs="Arial"/>
          <w:b/>
          <w:bCs/>
          <w:color w:val="auto"/>
        </w:rPr>
        <w:t xml:space="preserve"> +</w:t>
      </w:r>
      <w:r>
        <w:rPr>
          <w:rFonts w:ascii="Arial" w:hAnsi="Arial" w:cs="Arial"/>
          <w:color w:val="auto"/>
        </w:rPr>
        <w:t xml:space="preserve"> to unfold and the files or folders can be selected as the data source.</w:t>
      </w:r>
    </w:p>
    <w:p w14:paraId="507ABE35" w14:textId="4C78B7BF" w:rsidR="00ED09AA" w:rsidRDefault="00BB0D5D">
      <w:pPr>
        <w:pStyle w:val="a1"/>
        <w:rPr>
          <w:rFonts w:cs="Arial"/>
        </w:rPr>
      </w:pPr>
      <w:r w:rsidRPr="00BB0D5D">
        <w:rPr>
          <w:rFonts w:cs="Arial"/>
          <w:noProof/>
        </w:rPr>
        <w:drawing>
          <wp:inline distT="0" distB="0" distL="0" distR="0" wp14:anchorId="1DB61F14" wp14:editId="3E87C7CC">
            <wp:extent cx="4993844" cy="3086735"/>
            <wp:effectExtent l="12700" t="12700" r="10160" b="12065"/>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9307"/>
                    <a:stretch/>
                  </pic:blipFill>
                  <pic:spPr bwMode="auto">
                    <a:xfrm>
                      <a:off x="0" y="0"/>
                      <a:ext cx="4993844" cy="30867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DFD092" w14:textId="77777777" w:rsidR="00ED09AA" w:rsidRDefault="00ED09AA">
      <w:pPr>
        <w:pStyle w:val="a"/>
        <w:ind w:firstLine="0"/>
        <w:rPr>
          <w:rFonts w:cs="Arial"/>
        </w:rPr>
      </w:pPr>
    </w:p>
    <w:p w14:paraId="1851384C" w14:textId="77777777" w:rsidR="00ED09AA" w:rsidRDefault="00E90161">
      <w:pPr>
        <w:numPr>
          <w:ilvl w:val="0"/>
          <w:numId w:val="8"/>
        </w:numPr>
        <w:pBdr>
          <w:top w:val="single" w:sz="4" w:space="1" w:color="auto"/>
          <w:bottom w:val="single" w:sz="4" w:space="1" w:color="auto"/>
        </w:pBdr>
        <w:spacing w:after="156"/>
        <w:ind w:firstLineChars="0"/>
        <w:jc w:val="both"/>
        <w:rPr>
          <w:rFonts w:eastAsia="KaiTi" w:cs="Arial"/>
          <w:color w:val="C00000"/>
          <w:szCs w:val="22"/>
        </w:rPr>
      </w:pPr>
      <w:r>
        <w:rPr>
          <w:rFonts w:cs="Arial"/>
          <w:color w:val="C00000"/>
          <w:szCs w:val="22"/>
        </w:rPr>
        <w:t>Mind the following:</w:t>
      </w:r>
    </w:p>
    <w:p w14:paraId="7EE98B7B" w14:textId="77777777" w:rsidR="00ED09AA" w:rsidRDefault="00E90161">
      <w:pPr>
        <w:pStyle w:val="ListParagraph"/>
        <w:numPr>
          <w:ilvl w:val="0"/>
          <w:numId w:val="30"/>
        </w:numPr>
        <w:pBdr>
          <w:top w:val="single" w:sz="4" w:space="1" w:color="auto"/>
          <w:bottom w:val="single" w:sz="4" w:space="1" w:color="auto"/>
        </w:pBdr>
        <w:spacing w:after="156"/>
        <w:ind w:left="357" w:firstLineChars="0" w:hanging="357"/>
        <w:rPr>
          <w:rFonts w:ascii="Arial" w:eastAsia="KaiTi" w:hAnsi="Arial" w:cs="Arial"/>
        </w:rPr>
      </w:pPr>
      <w:r>
        <w:rPr>
          <w:rFonts w:ascii="Arial" w:hAnsi="Arial" w:cs="Arial"/>
        </w:rPr>
        <w:t xml:space="preserve">A maximum of 100 data sources can be unfolded and displayed at the first time. To see more data sources, click </w:t>
      </w:r>
      <w:r>
        <w:rPr>
          <w:rFonts w:ascii="Arial" w:hAnsi="Arial" w:cs="Arial"/>
          <w:b/>
          <w:bCs/>
        </w:rPr>
        <w:t>More</w:t>
      </w:r>
      <w:r>
        <w:rPr>
          <w:rFonts w:ascii="Arial" w:hAnsi="Arial" w:cs="Arial"/>
        </w:rPr>
        <w:t>.</w:t>
      </w:r>
    </w:p>
    <w:p w14:paraId="6098DFA6" w14:textId="77777777" w:rsidR="00ED09AA" w:rsidRDefault="00E90161">
      <w:pPr>
        <w:pBdr>
          <w:top w:val="single" w:sz="4" w:space="1" w:color="auto"/>
          <w:bottom w:val="single" w:sz="4" w:space="1" w:color="auto"/>
        </w:pBdr>
        <w:spacing w:after="156"/>
        <w:ind w:firstLineChars="0" w:firstLine="0"/>
        <w:jc w:val="both"/>
        <w:rPr>
          <w:rFonts w:eastAsia="KaiTi" w:cs="Arial"/>
          <w:color w:val="000000" w:themeColor="text1"/>
          <w:szCs w:val="22"/>
        </w:rPr>
      </w:pPr>
      <w:r>
        <w:rPr>
          <w:rFonts w:cs="Arial"/>
          <w:color w:val="000000" w:themeColor="text1"/>
          <w:szCs w:val="22"/>
        </w:rPr>
        <w:lastRenderedPageBreak/>
        <w:t>B. For backup efficiency, the same file is NOT recommended in two backup jobs.</w:t>
      </w:r>
    </w:p>
    <w:p w14:paraId="63C8C7C8" w14:textId="77777777" w:rsidR="00ED09AA" w:rsidRDefault="00E90161">
      <w:pPr>
        <w:pBdr>
          <w:top w:val="single" w:sz="4" w:space="1" w:color="auto"/>
          <w:bottom w:val="single" w:sz="4" w:space="1" w:color="auto"/>
        </w:pBdr>
        <w:spacing w:after="156"/>
        <w:ind w:firstLineChars="0" w:firstLine="0"/>
        <w:rPr>
          <w:rFonts w:eastAsia="KaiTi" w:cs="Arial"/>
          <w:color w:val="000000" w:themeColor="text1"/>
        </w:rPr>
      </w:pPr>
      <w:r>
        <w:rPr>
          <w:rFonts w:cs="Arial"/>
          <w:color w:val="000000" w:themeColor="text1"/>
        </w:rPr>
        <w:t xml:space="preserve">C. For data filter rules, see </w:t>
      </w:r>
      <w:r>
        <w:rPr>
          <w:rFonts w:cs="Arial"/>
          <w:i/>
          <w:iCs/>
          <w:color w:val="000000" w:themeColor="text1"/>
        </w:rPr>
        <w:t xml:space="preserve">AISHU </w:t>
      </w:r>
      <w:proofErr w:type="spellStart"/>
      <w:r>
        <w:rPr>
          <w:rFonts w:cs="Arial"/>
          <w:i/>
          <w:iCs/>
          <w:color w:val="000000" w:themeColor="text1"/>
        </w:rPr>
        <w:t>AnyBackup</w:t>
      </w:r>
      <w:proofErr w:type="spellEnd"/>
      <w:r>
        <w:rPr>
          <w:rFonts w:cs="Arial"/>
          <w:i/>
          <w:iCs/>
          <w:color w:val="000000" w:themeColor="text1"/>
        </w:rPr>
        <w:t xml:space="preserve"> Family 7 Best Practices for File System Backup and Recovery</w:t>
      </w:r>
      <w:r>
        <w:rPr>
          <w:rFonts w:cs="Arial"/>
          <w:color w:val="000000" w:themeColor="text1"/>
        </w:rPr>
        <w:t>.</w:t>
      </w:r>
    </w:p>
    <w:p w14:paraId="28A533C0" w14:textId="77777777" w:rsidR="00ED09AA" w:rsidRDefault="00E90161">
      <w:pPr>
        <w:pStyle w:val="ListParagraph"/>
        <w:numPr>
          <w:ilvl w:val="0"/>
          <w:numId w:val="29"/>
        </w:numPr>
        <w:spacing w:after="156"/>
        <w:ind w:firstLineChars="0"/>
        <w:rPr>
          <w:rFonts w:ascii="Arial" w:hAnsi="Arial" w:cs="Arial"/>
          <w:color w:val="auto"/>
        </w:rPr>
      </w:pPr>
      <w:r>
        <w:rPr>
          <w:rFonts w:ascii="Arial" w:hAnsi="Arial" w:cs="Arial"/>
          <w:color w:val="auto"/>
        </w:rPr>
        <w:t xml:space="preserve">Click </w:t>
      </w:r>
      <w:r>
        <w:rPr>
          <w:rFonts w:ascii="Arial" w:hAnsi="Arial" w:cs="Arial"/>
          <w:b/>
          <w:bCs/>
          <w:color w:val="auto"/>
        </w:rPr>
        <w:t>Next</w:t>
      </w:r>
      <w:r>
        <w:rPr>
          <w:rFonts w:ascii="Arial" w:hAnsi="Arial" w:cs="Arial"/>
          <w:color w:val="auto"/>
        </w:rPr>
        <w:t xml:space="preserve"> to configure Backup Media and Options.</w:t>
      </w:r>
    </w:p>
    <w:p w14:paraId="64BF1C66" w14:textId="77777777" w:rsidR="00ED09AA" w:rsidRDefault="00E90161">
      <w:pPr>
        <w:pStyle w:val="ListParagraph"/>
        <w:numPr>
          <w:ilvl w:val="1"/>
          <w:numId w:val="29"/>
        </w:numPr>
        <w:spacing w:after="156"/>
        <w:ind w:firstLineChars="0"/>
        <w:jc w:val="left"/>
        <w:rPr>
          <w:rFonts w:ascii="Arial" w:hAnsi="Arial" w:cs="Arial"/>
          <w:color w:val="auto"/>
        </w:rPr>
      </w:pPr>
      <w:bookmarkStart w:id="104" w:name="_Hlk99026439"/>
      <w:r>
        <w:rPr>
          <w:rFonts w:ascii="Arial" w:hAnsi="Arial" w:cs="Arial"/>
          <w:b/>
          <w:bCs/>
          <w:color w:val="auto"/>
        </w:rPr>
        <w:t>Storage Media</w:t>
      </w:r>
      <w:r>
        <w:rPr>
          <w:rFonts w:ascii="Arial" w:hAnsi="Arial" w:cs="Arial"/>
          <w:color w:val="auto"/>
        </w:rPr>
        <w:t>: Select the object storage. The drop-down list displays the cloud storages assigned to operators. The abnormal cloud storages will be marked Abnormal.</w:t>
      </w:r>
    </w:p>
    <w:p w14:paraId="12B1521E" w14:textId="77777777" w:rsidR="00ED09AA" w:rsidRDefault="00E90161">
      <w:pPr>
        <w:pStyle w:val="ListParagraph"/>
        <w:numPr>
          <w:ilvl w:val="1"/>
          <w:numId w:val="29"/>
        </w:numPr>
        <w:spacing w:after="156"/>
        <w:ind w:firstLineChars="0"/>
        <w:rPr>
          <w:rFonts w:ascii="Arial" w:hAnsi="Arial" w:cs="Arial"/>
          <w:color w:val="auto"/>
        </w:rPr>
      </w:pPr>
      <w:r>
        <w:rPr>
          <w:rFonts w:ascii="Arial" w:hAnsi="Arial" w:cs="Arial"/>
          <w:b/>
          <w:bCs/>
          <w:color w:val="auto"/>
        </w:rPr>
        <w:t>Backup Option</w:t>
      </w:r>
      <w:r>
        <w:rPr>
          <w:rFonts w:ascii="Arial" w:hAnsi="Arial" w:cs="Arial"/>
          <w:color w:val="auto"/>
        </w:rPr>
        <w:t xml:space="preserve">: The following options can be configured. </w:t>
      </w:r>
    </w:p>
    <w:p w14:paraId="37A8134E" w14:textId="77777777" w:rsidR="00ED09AA" w:rsidRDefault="00E90161">
      <w:pPr>
        <w:pStyle w:val="a4"/>
        <w:numPr>
          <w:ilvl w:val="0"/>
          <w:numId w:val="31"/>
        </w:numPr>
        <w:tabs>
          <w:tab w:val="left" w:pos="400"/>
        </w:tabs>
        <w:spacing w:after="156"/>
        <w:rPr>
          <w:rFonts w:cs="Arial"/>
        </w:rPr>
      </w:pPr>
      <w:r>
        <w:rPr>
          <w:rFonts w:cs="Arial"/>
          <w:b/>
          <w:bCs/>
        </w:rPr>
        <w:t>Transfer and Storage Encryption:</w:t>
      </w:r>
      <w:r>
        <w:rPr>
          <w:rFonts w:cs="Arial"/>
        </w:rPr>
        <w:t xml:space="preserve"> Disabled by default. If it is enabled, you can choose AES256 algorithm or SM4 algorithm (AES256 by default), then the data will be encrypted both in storage and in transfer.</w:t>
      </w:r>
    </w:p>
    <w:p w14:paraId="45F958F9" w14:textId="77777777" w:rsidR="00ED09AA" w:rsidRDefault="00E90161">
      <w:pPr>
        <w:pStyle w:val="a4"/>
        <w:numPr>
          <w:ilvl w:val="0"/>
          <w:numId w:val="31"/>
        </w:numPr>
        <w:tabs>
          <w:tab w:val="left" w:pos="400"/>
        </w:tabs>
        <w:spacing w:after="156"/>
        <w:rPr>
          <w:rFonts w:cs="Arial"/>
        </w:rPr>
      </w:pPr>
      <w:r>
        <w:rPr>
          <w:rFonts w:cs="Arial"/>
          <w:b/>
          <w:bCs/>
        </w:rPr>
        <w:t>Data Compression:</w:t>
      </w:r>
      <w:r>
        <w:rPr>
          <w:rFonts w:cs="Arial"/>
        </w:rPr>
        <w:t xml:space="preserve"> Disabled by default. If it is enabled, you can choose Quick compression or Deep compression (Quick compression by default), then the storage space can be saved.</w:t>
      </w:r>
    </w:p>
    <w:p w14:paraId="09D726CC" w14:textId="26D4745A" w:rsidR="00ED09AA" w:rsidRDefault="00E90161">
      <w:pPr>
        <w:pStyle w:val="a4"/>
        <w:numPr>
          <w:ilvl w:val="0"/>
          <w:numId w:val="31"/>
        </w:numPr>
        <w:tabs>
          <w:tab w:val="left" w:pos="400"/>
        </w:tabs>
        <w:spacing w:after="156"/>
        <w:rPr>
          <w:rFonts w:cs="Arial"/>
        </w:rPr>
      </w:pPr>
      <w:r>
        <w:rPr>
          <w:rFonts w:cs="Arial"/>
          <w:b/>
          <w:bCs/>
        </w:rPr>
        <w:t>Deduplication:</w:t>
      </w:r>
      <w:r>
        <w:rPr>
          <w:rFonts w:cs="Arial"/>
        </w:rPr>
        <w:t xml:space="preserve"> Disabled by default. If it is enabled, you can select a fingerprint library (or you can create one if there is no fingerprint library). Before using Deduplication, check whether the </w:t>
      </w:r>
      <w:r w:rsidRPr="00BB0D5D">
        <w:rPr>
          <w:rFonts w:cs="Arial"/>
        </w:rPr>
        <w:t>fingerprint pool</w:t>
      </w:r>
      <w:r>
        <w:rPr>
          <w:rFonts w:cs="Arial"/>
        </w:rPr>
        <w:t xml:space="preserve"> has been assigned. To check, see </w:t>
      </w:r>
      <w:r w:rsidRPr="00DE3A95">
        <w:rPr>
          <w:rFonts w:cs="Arial"/>
          <w:i/>
          <w:iCs/>
          <w:color w:val="2F5496" w:themeColor="accent1" w:themeShade="BF"/>
        </w:rPr>
        <w:t xml:space="preserve">2.5 </w:t>
      </w:r>
      <w:r w:rsidRPr="00DE3A95">
        <w:rPr>
          <w:rFonts w:cs="Arial"/>
          <w:i/>
          <w:iCs/>
          <w:color w:val="2F5496" w:themeColor="accent1" w:themeShade="BF"/>
        </w:rPr>
        <w:fldChar w:fldCharType="begin"/>
      </w:r>
      <w:r w:rsidRPr="00DE3A95">
        <w:rPr>
          <w:rFonts w:cs="Arial"/>
          <w:i/>
          <w:iCs/>
          <w:color w:val="2F5496" w:themeColor="accent1" w:themeShade="BF"/>
        </w:rPr>
        <w:instrText xml:space="preserve"> REF _Ref93060680 \h  \* MERGEFORMAT </w:instrText>
      </w:r>
      <w:r w:rsidRPr="00DE3A95">
        <w:rPr>
          <w:rFonts w:cs="Arial"/>
          <w:i/>
          <w:iCs/>
          <w:color w:val="2F5496" w:themeColor="accent1" w:themeShade="BF"/>
        </w:rPr>
      </w:r>
      <w:r w:rsidRPr="00DE3A95">
        <w:rPr>
          <w:rFonts w:cs="Arial"/>
          <w:i/>
          <w:iCs/>
          <w:color w:val="2F5496" w:themeColor="accent1" w:themeShade="BF"/>
        </w:rPr>
        <w:fldChar w:fldCharType="separate"/>
      </w:r>
      <w:r w:rsidRPr="00DE3A95">
        <w:rPr>
          <w:rFonts w:cs="Arial"/>
          <w:i/>
          <w:iCs/>
          <w:color w:val="2F5496" w:themeColor="accent1" w:themeShade="BF"/>
        </w:rPr>
        <w:t>Checking Deduplication Volume</w:t>
      </w:r>
      <w:r w:rsidRPr="00DE3A95">
        <w:rPr>
          <w:rFonts w:cs="Arial"/>
          <w:i/>
          <w:iCs/>
          <w:color w:val="2F5496" w:themeColor="accent1" w:themeShade="BF"/>
        </w:rPr>
        <w:fldChar w:fldCharType="end"/>
      </w:r>
      <w:r w:rsidR="00DE3A95">
        <w:rPr>
          <w:rFonts w:cs="Arial" w:hint="eastAsia"/>
          <w:i/>
          <w:iCs/>
          <w:color w:val="2F5496" w:themeColor="accent1" w:themeShade="BF"/>
        </w:rPr>
        <w:t>s</w:t>
      </w:r>
      <w:r>
        <w:rPr>
          <w:rFonts w:cs="Arial"/>
        </w:rPr>
        <w:t>.</w:t>
      </w:r>
    </w:p>
    <w:p w14:paraId="1DF80786" w14:textId="77777777" w:rsidR="00ED09AA" w:rsidRDefault="00E90161">
      <w:pPr>
        <w:pStyle w:val="ListParagraph"/>
        <w:numPr>
          <w:ilvl w:val="0"/>
          <w:numId w:val="31"/>
        </w:numPr>
        <w:spacing w:after="156"/>
        <w:ind w:firstLineChars="0"/>
        <w:jc w:val="left"/>
        <w:rPr>
          <w:rFonts w:ascii="Arial" w:hAnsi="Arial" w:cs="Arial"/>
          <w:color w:val="auto"/>
        </w:rPr>
      </w:pPr>
      <w:r>
        <w:rPr>
          <w:rFonts w:ascii="Arial" w:hAnsi="Arial" w:cs="Arial"/>
          <w:b/>
          <w:bCs/>
        </w:rPr>
        <w:t>Deduplication Advanced Settings:</w:t>
      </w:r>
      <w:r>
        <w:rPr>
          <w:rFonts w:ascii="Arial" w:hAnsi="Arial" w:cs="Arial"/>
        </w:rPr>
        <w:t xml:space="preserve"> Can be set only when Deduplication is enabled. It is disabled by default. If it is enabled, you can configure Chunking Concurrency, Fingerprint Calculating Concurrency and Data Compression Concurrency. All the default as 4 and can be set from 1 to 32.</w:t>
      </w:r>
    </w:p>
    <w:p w14:paraId="4F4567FC" w14:textId="77777777" w:rsidR="00ED09AA" w:rsidRDefault="00E90161">
      <w:pPr>
        <w:pStyle w:val="ListParagraph"/>
        <w:numPr>
          <w:ilvl w:val="0"/>
          <w:numId w:val="31"/>
        </w:numPr>
        <w:spacing w:after="156"/>
        <w:ind w:firstLineChars="0"/>
        <w:jc w:val="left"/>
        <w:rPr>
          <w:rFonts w:ascii="Arial" w:hAnsi="Arial" w:cs="Arial"/>
          <w:color w:val="auto"/>
        </w:rPr>
      </w:pPr>
      <w:r>
        <w:rPr>
          <w:rFonts w:ascii="Arial" w:hAnsi="Arial" w:cs="Arial"/>
          <w:b/>
          <w:bCs/>
        </w:rPr>
        <w:t>Cloud Transfer Concurrency</w:t>
      </w:r>
      <w:r>
        <w:rPr>
          <w:rFonts w:ascii="Arial" w:hAnsi="Arial" w:cs="Arial"/>
        </w:rPr>
        <w:t xml:space="preserve">: 8 threads by default, can be configured from 1 to 64. </w:t>
      </w:r>
      <w:bookmarkStart w:id="105" w:name="_Hlk88819715"/>
      <w:r>
        <w:rPr>
          <w:rFonts w:ascii="Arial" w:hAnsi="Arial" w:cs="Arial"/>
          <w:color w:val="auto"/>
        </w:rPr>
        <w:t>Backup speed can be enhanced by adding the number of threads, but more resources such as memory and CPU will be consumed as well.</w:t>
      </w:r>
      <w:bookmarkEnd w:id="105"/>
    </w:p>
    <w:p w14:paraId="34B31340" w14:textId="77777777" w:rsidR="00ED09AA" w:rsidRDefault="00E90161">
      <w:pPr>
        <w:pStyle w:val="ListParagraph"/>
        <w:numPr>
          <w:ilvl w:val="0"/>
          <w:numId w:val="31"/>
        </w:numPr>
        <w:spacing w:after="156"/>
        <w:ind w:firstLineChars="0"/>
        <w:jc w:val="left"/>
        <w:rPr>
          <w:rFonts w:ascii="Arial" w:hAnsi="Arial" w:cs="Arial"/>
        </w:rPr>
      </w:pPr>
      <w:r>
        <w:rPr>
          <w:rFonts w:ascii="Arial" w:hAnsi="Arial" w:cs="Arial"/>
          <w:b/>
          <w:bCs/>
        </w:rPr>
        <w:t>Flow Control</w:t>
      </w:r>
      <w:r>
        <w:rPr>
          <w:rFonts w:ascii="Arial" w:hAnsi="Arial" w:cs="Arial"/>
        </w:rPr>
        <w:t>: Disabled by default. If it is enabled, you can set Start Time, End Time, Speed Limit Period and Maximum Speed. The speed can be set from 0 to 1,024.</w:t>
      </w:r>
    </w:p>
    <w:p w14:paraId="54F65CE2" w14:textId="77777777" w:rsidR="00ED09AA" w:rsidRDefault="00ED09AA">
      <w:pPr>
        <w:spacing w:after="156"/>
        <w:ind w:firstLineChars="0" w:firstLine="0"/>
        <w:rPr>
          <w:rFonts w:cs="Arial"/>
          <w:color w:val="auto"/>
        </w:rPr>
      </w:pPr>
    </w:p>
    <w:p w14:paraId="0A5633C1" w14:textId="77777777" w:rsidR="00ED09AA" w:rsidRDefault="00E90161">
      <w:pPr>
        <w:pStyle w:val="ListParagraph"/>
        <w:numPr>
          <w:ilvl w:val="0"/>
          <w:numId w:val="31"/>
        </w:numPr>
        <w:spacing w:after="156"/>
        <w:ind w:firstLineChars="0"/>
        <w:jc w:val="left"/>
        <w:rPr>
          <w:rFonts w:ascii="Arial" w:hAnsi="Arial" w:cs="Arial"/>
          <w:color w:val="auto"/>
        </w:rPr>
      </w:pPr>
      <w:r>
        <w:rPr>
          <w:rFonts w:ascii="Arial" w:hAnsi="Arial" w:cs="Arial"/>
          <w:b/>
          <w:bCs/>
          <w:color w:val="auto"/>
        </w:rPr>
        <w:t>Multi-channel Backup</w:t>
      </w:r>
      <w:r>
        <w:rPr>
          <w:rFonts w:ascii="Arial" w:hAnsi="Arial" w:cs="Arial"/>
          <w:color w:val="auto"/>
        </w:rPr>
        <w:t>: Once enabled, you can set File Scanning Concurrency and Data Reading/Sending Concurrency. Higher file scanning concurrency can help improve the incremental backup speed, and higher data reading/sending concurrency can help improve the full backup performance, but more space and CPU resources will be consumed.</w:t>
      </w:r>
    </w:p>
    <w:p w14:paraId="280C2AF0" w14:textId="77777777" w:rsidR="00ED09AA" w:rsidRDefault="00E90161">
      <w:pPr>
        <w:pStyle w:val="ListParagraph"/>
        <w:numPr>
          <w:ilvl w:val="0"/>
          <w:numId w:val="31"/>
        </w:numPr>
        <w:spacing w:after="156"/>
        <w:ind w:firstLineChars="0"/>
        <w:jc w:val="left"/>
        <w:rPr>
          <w:rFonts w:ascii="Arial" w:hAnsi="Arial" w:cs="Arial"/>
          <w:color w:val="auto"/>
        </w:rPr>
      </w:pPr>
      <w:r>
        <w:rPr>
          <w:rFonts w:ascii="Arial" w:hAnsi="Arial" w:cs="Arial"/>
          <w:b/>
          <w:bCs/>
        </w:rPr>
        <w:t>Auto Retry</w:t>
      </w:r>
      <w:r>
        <w:rPr>
          <w:rFonts w:ascii="Arial" w:hAnsi="Arial" w:cs="Arial"/>
        </w:rPr>
        <w:t>: Disabled by default. Once enabled, the default number of auto retry is 1, and the default number of waiting for next backup is 1. The maximum number of auto retry is 5 and the maximum time of waiting for next backup is 30 minutes.</w:t>
      </w:r>
    </w:p>
    <w:bookmarkEnd w:id="104"/>
    <w:p w14:paraId="75D7F906" w14:textId="2B1AA48D" w:rsidR="00ED09AA" w:rsidRDefault="00BB0D5D" w:rsidP="00DE3A95">
      <w:pPr>
        <w:pStyle w:val="a1"/>
        <w:ind w:firstLine="851"/>
        <w:rPr>
          <w:rFonts w:cs="Arial"/>
        </w:rPr>
      </w:pPr>
      <w:r w:rsidRPr="00BB0D5D">
        <w:rPr>
          <w:rFonts w:cs="Arial"/>
          <w:noProof/>
        </w:rPr>
        <w:drawing>
          <wp:inline distT="0" distB="0" distL="0" distR="0" wp14:anchorId="732F3A86" wp14:editId="4B92CEFF">
            <wp:extent cx="5759886" cy="3558411"/>
            <wp:effectExtent l="12700" t="12700" r="6350" b="10795"/>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79093" cy="3570277"/>
                    </a:xfrm>
                    <a:prstGeom prst="rect">
                      <a:avLst/>
                    </a:prstGeom>
                    <a:ln>
                      <a:solidFill>
                        <a:schemeClr val="tx1"/>
                      </a:solidFill>
                    </a:ln>
                  </pic:spPr>
                </pic:pic>
              </a:graphicData>
            </a:graphic>
          </wp:inline>
        </w:drawing>
      </w:r>
    </w:p>
    <w:p w14:paraId="79795216" w14:textId="77777777" w:rsidR="00ED09AA" w:rsidRDefault="00ED09AA">
      <w:pPr>
        <w:pStyle w:val="a"/>
        <w:ind w:firstLine="0"/>
        <w:rPr>
          <w:rFonts w:cs="Arial"/>
        </w:rPr>
      </w:pPr>
    </w:p>
    <w:p w14:paraId="3E4F2063" w14:textId="77777777" w:rsidR="00ED09AA" w:rsidRDefault="00E90161">
      <w:pPr>
        <w:pStyle w:val="ListParagraph"/>
        <w:numPr>
          <w:ilvl w:val="0"/>
          <w:numId w:val="29"/>
        </w:numPr>
        <w:spacing w:after="156"/>
        <w:ind w:firstLineChars="0"/>
        <w:rPr>
          <w:rFonts w:ascii="Arial" w:hAnsi="Arial" w:cs="Arial"/>
          <w:color w:val="auto"/>
        </w:rPr>
      </w:pPr>
      <w:bookmarkStart w:id="106" w:name="_Hlk99026866"/>
      <w:bookmarkEnd w:id="106"/>
      <w:r>
        <w:rPr>
          <w:rFonts w:ascii="Arial" w:hAnsi="Arial" w:cs="Arial"/>
        </w:rPr>
        <w:t xml:space="preserve">Click </w:t>
      </w:r>
      <w:r>
        <w:rPr>
          <w:rFonts w:ascii="Arial" w:hAnsi="Arial" w:cs="Arial"/>
          <w:b/>
          <w:bCs/>
        </w:rPr>
        <w:t>Next</w:t>
      </w:r>
      <w:r>
        <w:rPr>
          <w:rFonts w:ascii="Arial" w:hAnsi="Arial" w:cs="Arial"/>
        </w:rPr>
        <w:t xml:space="preserve"> to enter Job Name and Remarks page.</w:t>
      </w:r>
    </w:p>
    <w:p w14:paraId="7C9A3C52" w14:textId="77777777" w:rsidR="00ED09AA" w:rsidRDefault="00E90161">
      <w:pPr>
        <w:pStyle w:val="ListParagraph"/>
        <w:numPr>
          <w:ilvl w:val="1"/>
          <w:numId w:val="29"/>
        </w:numPr>
        <w:spacing w:after="156"/>
        <w:ind w:firstLineChars="0"/>
        <w:rPr>
          <w:rFonts w:ascii="Arial" w:hAnsi="Arial" w:cs="Arial"/>
          <w:color w:val="auto"/>
        </w:rPr>
      </w:pPr>
      <w:bookmarkStart w:id="107" w:name="_Hlk99026917"/>
      <w:r>
        <w:rPr>
          <w:rFonts w:ascii="Arial" w:hAnsi="Arial" w:cs="Arial"/>
          <w:b/>
          <w:bCs/>
          <w:color w:val="auto"/>
        </w:rPr>
        <w:t>Job Name</w:t>
      </w:r>
      <w:r>
        <w:rPr>
          <w:rFonts w:ascii="Arial" w:hAnsi="Arial" w:cs="Arial"/>
          <w:color w:val="auto"/>
        </w:rPr>
        <w:t>: Required. It shall be comprised of Chinese, uppercase and lowercase letters, numbers, and "-", "_", ".", "@", with 3~256 characters, not repeated globally.</w:t>
      </w:r>
    </w:p>
    <w:p w14:paraId="44090522" w14:textId="77777777" w:rsidR="00ED09AA" w:rsidRDefault="00E90161">
      <w:pPr>
        <w:pStyle w:val="ListParagraph"/>
        <w:numPr>
          <w:ilvl w:val="1"/>
          <w:numId w:val="29"/>
        </w:numPr>
        <w:spacing w:after="156"/>
        <w:ind w:firstLineChars="0"/>
        <w:jc w:val="left"/>
        <w:rPr>
          <w:rFonts w:ascii="Arial" w:hAnsi="Arial" w:cs="Arial"/>
          <w:color w:val="auto"/>
        </w:rPr>
      </w:pPr>
      <w:r>
        <w:rPr>
          <w:rFonts w:ascii="Arial" w:hAnsi="Arial" w:cs="Arial"/>
          <w:b/>
          <w:bCs/>
        </w:rPr>
        <w:t>Job Remarks</w:t>
      </w:r>
      <w:r>
        <w:rPr>
          <w:rFonts w:ascii="Arial" w:hAnsi="Arial" w:cs="Arial"/>
        </w:rPr>
        <w:t>: Optional. Type is not limited. The length shall be within 50 characters. If the length exceeds 50 characters, the extra characters cannot be displayed.</w:t>
      </w:r>
    </w:p>
    <w:bookmarkEnd w:id="107"/>
    <w:p w14:paraId="2916C032" w14:textId="54DC4EAB" w:rsidR="00ED09AA" w:rsidRDefault="00BB0D5D">
      <w:pPr>
        <w:pStyle w:val="a1"/>
        <w:rPr>
          <w:rFonts w:cs="Arial"/>
        </w:rPr>
      </w:pPr>
      <w:r w:rsidRPr="00BB0D5D">
        <w:rPr>
          <w:rFonts w:cs="Arial"/>
          <w:noProof/>
        </w:rPr>
        <w:lastRenderedPageBreak/>
        <w:drawing>
          <wp:inline distT="0" distB="0" distL="0" distR="0" wp14:anchorId="0C8F0226" wp14:editId="481B193C">
            <wp:extent cx="5075831" cy="3136328"/>
            <wp:effectExtent l="12700" t="12700" r="17145" b="1333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19658" cy="3163409"/>
                    </a:xfrm>
                    <a:prstGeom prst="rect">
                      <a:avLst/>
                    </a:prstGeom>
                    <a:ln>
                      <a:solidFill>
                        <a:schemeClr val="tx1"/>
                      </a:solidFill>
                    </a:ln>
                  </pic:spPr>
                </pic:pic>
              </a:graphicData>
            </a:graphic>
          </wp:inline>
        </w:drawing>
      </w:r>
    </w:p>
    <w:p w14:paraId="68D805A5" w14:textId="77777777" w:rsidR="00ED09AA" w:rsidRDefault="00ED09AA">
      <w:pPr>
        <w:pStyle w:val="a"/>
        <w:ind w:firstLine="0"/>
        <w:rPr>
          <w:rFonts w:cs="Arial"/>
        </w:rPr>
      </w:pPr>
    </w:p>
    <w:p w14:paraId="425D6FB8" w14:textId="77777777" w:rsidR="00ED09AA" w:rsidRDefault="00E90161">
      <w:pPr>
        <w:pStyle w:val="ListParagraph"/>
        <w:numPr>
          <w:ilvl w:val="0"/>
          <w:numId w:val="29"/>
        </w:numPr>
        <w:spacing w:after="156"/>
        <w:ind w:firstLineChars="0"/>
        <w:rPr>
          <w:rFonts w:ascii="Arial" w:hAnsi="Arial" w:cs="Arial"/>
          <w:color w:val="auto"/>
        </w:rPr>
      </w:pPr>
      <w:r>
        <w:rPr>
          <w:rFonts w:ascii="Arial" w:hAnsi="Arial" w:cs="Arial"/>
        </w:rPr>
        <w:t xml:space="preserve">Enter Name, Remarks and click </w:t>
      </w:r>
      <w:r>
        <w:rPr>
          <w:rFonts w:ascii="Arial" w:hAnsi="Arial" w:cs="Arial"/>
          <w:b/>
          <w:bCs/>
        </w:rPr>
        <w:t>Finish</w:t>
      </w:r>
      <w:r>
        <w:rPr>
          <w:rFonts w:ascii="Arial" w:hAnsi="Arial" w:cs="Arial"/>
        </w:rPr>
        <w:t>.</w:t>
      </w:r>
    </w:p>
    <w:p w14:paraId="1593CB73" w14:textId="037B832B" w:rsidR="00ED09AA" w:rsidRDefault="00BB0D5D">
      <w:pPr>
        <w:pStyle w:val="a1"/>
        <w:rPr>
          <w:rFonts w:cs="Arial"/>
        </w:rPr>
      </w:pPr>
      <w:r w:rsidRPr="00BB0D5D">
        <w:rPr>
          <w:rFonts w:cs="Arial"/>
          <w:noProof/>
        </w:rPr>
        <w:drawing>
          <wp:inline distT="0" distB="0" distL="0" distR="0" wp14:anchorId="6949EA1F" wp14:editId="11FBC28D">
            <wp:extent cx="3364573" cy="2213535"/>
            <wp:effectExtent l="12700" t="12700" r="13970" b="952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20298" cy="2250196"/>
                    </a:xfrm>
                    <a:prstGeom prst="rect">
                      <a:avLst/>
                    </a:prstGeom>
                    <a:ln>
                      <a:solidFill>
                        <a:schemeClr val="tx1"/>
                      </a:solidFill>
                    </a:ln>
                  </pic:spPr>
                </pic:pic>
              </a:graphicData>
            </a:graphic>
          </wp:inline>
        </w:drawing>
      </w:r>
    </w:p>
    <w:p w14:paraId="61F0B9F1" w14:textId="77777777" w:rsidR="00ED09AA" w:rsidRDefault="00ED09AA">
      <w:pPr>
        <w:pStyle w:val="a"/>
        <w:ind w:firstLine="0"/>
        <w:rPr>
          <w:rFonts w:cs="Arial"/>
        </w:rPr>
      </w:pPr>
    </w:p>
    <w:p w14:paraId="6B1A311C" w14:textId="77777777" w:rsidR="00ED09AA" w:rsidRDefault="00E90161">
      <w:pPr>
        <w:pStyle w:val="ListParagraph"/>
        <w:numPr>
          <w:ilvl w:val="0"/>
          <w:numId w:val="29"/>
        </w:numPr>
        <w:spacing w:after="156"/>
        <w:ind w:firstLineChars="0"/>
        <w:jc w:val="left"/>
        <w:rPr>
          <w:rFonts w:ascii="Arial" w:hAnsi="Arial" w:cs="Arial"/>
          <w:color w:val="auto"/>
        </w:rPr>
      </w:pPr>
      <w:bookmarkStart w:id="108" w:name="_Hlk99027060"/>
      <w:r>
        <w:rPr>
          <w:rFonts w:ascii="Arial" w:hAnsi="Arial" w:cs="Arial"/>
          <w:color w:val="auto"/>
        </w:rPr>
        <w:t xml:space="preserve">Click </w:t>
      </w:r>
      <w:r>
        <w:rPr>
          <w:rFonts w:ascii="Arial" w:hAnsi="Arial" w:cs="Arial"/>
          <w:b/>
          <w:bCs/>
          <w:color w:val="auto"/>
        </w:rPr>
        <w:t>OK</w:t>
      </w:r>
      <w:r>
        <w:rPr>
          <w:rFonts w:ascii="Arial" w:hAnsi="Arial" w:cs="Arial"/>
          <w:color w:val="auto"/>
        </w:rPr>
        <w:t xml:space="preserve"> and the job is created. </w:t>
      </w:r>
      <w:bookmarkEnd w:id="108"/>
      <w:r>
        <w:rPr>
          <w:rFonts w:ascii="Arial" w:hAnsi="Arial" w:cs="Arial"/>
        </w:rPr>
        <w:t xml:space="preserve">If </w:t>
      </w:r>
      <w:proofErr w:type="gramStart"/>
      <w:r>
        <w:rPr>
          <w:rFonts w:ascii="Arial" w:hAnsi="Arial" w:cs="Arial"/>
          <w:b/>
          <w:bCs/>
        </w:rPr>
        <w:t>Run</w:t>
      </w:r>
      <w:proofErr w:type="gramEnd"/>
      <w:r>
        <w:rPr>
          <w:rFonts w:ascii="Arial" w:hAnsi="Arial" w:cs="Arial"/>
          <w:b/>
          <w:bCs/>
        </w:rPr>
        <w:t xml:space="preserve"> the job after created</w:t>
      </w:r>
      <w:r>
        <w:rPr>
          <w:rFonts w:ascii="Arial" w:hAnsi="Arial" w:cs="Arial"/>
        </w:rPr>
        <w:t xml:space="preserve"> is ticked, the job will be executed immediately after </w:t>
      </w:r>
      <w:r>
        <w:rPr>
          <w:rFonts w:ascii="Arial" w:hAnsi="Arial" w:cs="Arial"/>
          <w:b/>
          <w:bCs/>
        </w:rPr>
        <w:t>OK</w:t>
      </w:r>
      <w:r>
        <w:rPr>
          <w:rFonts w:ascii="Arial" w:hAnsi="Arial" w:cs="Arial"/>
        </w:rPr>
        <w:t xml:space="preserve"> is clicked.</w:t>
      </w:r>
    </w:p>
    <w:p w14:paraId="66DAE1DA" w14:textId="5F22E480" w:rsidR="00ED09AA" w:rsidRDefault="00BB0D5D">
      <w:pPr>
        <w:pStyle w:val="a1"/>
        <w:rPr>
          <w:rFonts w:cs="Arial"/>
        </w:rPr>
      </w:pPr>
      <w:r w:rsidRPr="00BB0D5D">
        <w:rPr>
          <w:rFonts w:cs="Arial"/>
          <w:noProof/>
        </w:rPr>
        <w:lastRenderedPageBreak/>
        <w:drawing>
          <wp:inline distT="0" distB="0" distL="0" distR="0" wp14:anchorId="65E8B22A" wp14:editId="6940D5A6">
            <wp:extent cx="6188710" cy="1620520"/>
            <wp:effectExtent l="12700" t="12700" r="8890" b="1778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88710" cy="1620520"/>
                    </a:xfrm>
                    <a:prstGeom prst="rect">
                      <a:avLst/>
                    </a:prstGeom>
                    <a:ln>
                      <a:solidFill>
                        <a:schemeClr val="tx1"/>
                      </a:solidFill>
                    </a:ln>
                  </pic:spPr>
                </pic:pic>
              </a:graphicData>
            </a:graphic>
          </wp:inline>
        </w:drawing>
      </w:r>
    </w:p>
    <w:p w14:paraId="76174A93" w14:textId="77777777" w:rsidR="00ED09AA" w:rsidRDefault="00ED09AA">
      <w:pPr>
        <w:pStyle w:val="a"/>
        <w:ind w:firstLine="0"/>
        <w:rPr>
          <w:rFonts w:cs="Arial"/>
        </w:rPr>
      </w:pPr>
    </w:p>
    <w:p w14:paraId="7694D632" w14:textId="77777777" w:rsidR="00ED09AA" w:rsidRDefault="00E90161">
      <w:pPr>
        <w:pStyle w:val="ListParagraph"/>
        <w:numPr>
          <w:ilvl w:val="0"/>
          <w:numId w:val="29"/>
        </w:numPr>
        <w:spacing w:after="156"/>
        <w:ind w:firstLineChars="0"/>
        <w:jc w:val="left"/>
        <w:rPr>
          <w:rFonts w:ascii="Arial" w:hAnsi="Arial" w:cs="Arial"/>
          <w:color w:val="auto"/>
        </w:rPr>
      </w:pPr>
      <w:r>
        <w:rPr>
          <w:rFonts w:ascii="Arial" w:hAnsi="Arial" w:cs="Arial"/>
        </w:rPr>
        <w:t xml:space="preserve">To view more information, click </w:t>
      </w:r>
      <w:r>
        <w:rPr>
          <w:rFonts w:ascii="Arial" w:hAnsi="Arial" w:cs="Arial"/>
          <w:b/>
          <w:bCs/>
        </w:rPr>
        <w:t>Details</w:t>
      </w:r>
      <w:r>
        <w:rPr>
          <w:rFonts w:ascii="Arial" w:hAnsi="Arial" w:cs="Arial"/>
        </w:rPr>
        <w:t xml:space="preserve"> and the information such as data source, policy and options enabled can be viewed.</w:t>
      </w:r>
    </w:p>
    <w:p w14:paraId="46EA327A" w14:textId="52C73DFD" w:rsidR="00ED09AA" w:rsidRDefault="00BB0D5D">
      <w:pPr>
        <w:pStyle w:val="a1"/>
        <w:rPr>
          <w:rFonts w:cs="Arial"/>
        </w:rPr>
      </w:pPr>
      <w:r w:rsidRPr="00BB0D5D">
        <w:rPr>
          <w:rFonts w:cs="Arial"/>
          <w:noProof/>
        </w:rPr>
        <w:drawing>
          <wp:inline distT="0" distB="0" distL="0" distR="0" wp14:anchorId="7D7AB56A" wp14:editId="40A1ECE6">
            <wp:extent cx="5318876" cy="3271769"/>
            <wp:effectExtent l="12700" t="12700" r="15240" b="1778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33477" cy="3280751"/>
                    </a:xfrm>
                    <a:prstGeom prst="rect">
                      <a:avLst/>
                    </a:prstGeom>
                    <a:ln>
                      <a:solidFill>
                        <a:schemeClr val="tx1"/>
                      </a:solidFill>
                    </a:ln>
                  </pic:spPr>
                </pic:pic>
              </a:graphicData>
            </a:graphic>
          </wp:inline>
        </w:drawing>
      </w:r>
    </w:p>
    <w:p w14:paraId="219F44F8" w14:textId="77777777" w:rsidR="00ED09AA" w:rsidRDefault="00ED09AA">
      <w:pPr>
        <w:pStyle w:val="a"/>
        <w:ind w:firstLine="0"/>
        <w:rPr>
          <w:rFonts w:cs="Arial"/>
        </w:rPr>
      </w:pPr>
    </w:p>
    <w:p w14:paraId="76259EFB" w14:textId="77777777" w:rsidR="00ED09AA" w:rsidRDefault="00E90161">
      <w:pPr>
        <w:pStyle w:val="ListParagraph"/>
        <w:numPr>
          <w:ilvl w:val="0"/>
          <w:numId w:val="29"/>
        </w:numPr>
        <w:spacing w:after="156"/>
        <w:ind w:firstLineChars="0"/>
        <w:jc w:val="left"/>
        <w:rPr>
          <w:rFonts w:ascii="Arial" w:hAnsi="Arial" w:cs="Arial"/>
          <w:color w:val="auto"/>
        </w:rPr>
      </w:pPr>
      <w:r>
        <w:rPr>
          <w:rFonts w:ascii="Arial" w:hAnsi="Arial" w:cs="Arial"/>
          <w:color w:val="auto"/>
        </w:rPr>
        <w:t xml:space="preserve">Click </w:t>
      </w:r>
      <w:r>
        <w:rPr>
          <w:rFonts w:ascii="Arial" w:hAnsi="Arial" w:cs="Arial"/>
          <w:b/>
          <w:bCs/>
          <w:color w:val="auto"/>
        </w:rPr>
        <w:t>Details</w:t>
      </w:r>
      <w:r>
        <w:rPr>
          <w:rFonts w:ascii="Arial" w:hAnsi="Arial" w:cs="Arial"/>
          <w:color w:val="auto"/>
        </w:rPr>
        <w:t xml:space="preserve"> in Monitor or History page and the execution information and execution output can be viewed.</w:t>
      </w:r>
    </w:p>
    <w:p w14:paraId="1C50E890" w14:textId="590E460A" w:rsidR="00ED09AA" w:rsidRDefault="005679BF">
      <w:pPr>
        <w:pStyle w:val="a1"/>
        <w:rPr>
          <w:rFonts w:cs="Arial"/>
        </w:rPr>
      </w:pPr>
      <w:r w:rsidRPr="005679BF">
        <w:rPr>
          <w:rFonts w:cs="Arial"/>
          <w:noProof/>
        </w:rPr>
        <w:lastRenderedPageBreak/>
        <w:drawing>
          <wp:inline distT="0" distB="0" distL="0" distR="0" wp14:anchorId="6E9B586D" wp14:editId="3B46EC45">
            <wp:extent cx="5320137" cy="3231604"/>
            <wp:effectExtent l="12700" t="12700" r="13970" b="6985"/>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43526" cy="3245811"/>
                    </a:xfrm>
                    <a:prstGeom prst="rect">
                      <a:avLst/>
                    </a:prstGeom>
                    <a:ln>
                      <a:solidFill>
                        <a:schemeClr val="tx1"/>
                      </a:solidFill>
                    </a:ln>
                  </pic:spPr>
                </pic:pic>
              </a:graphicData>
            </a:graphic>
          </wp:inline>
        </w:drawing>
      </w:r>
    </w:p>
    <w:p w14:paraId="66F6AD02" w14:textId="77777777" w:rsidR="00ED09AA" w:rsidRDefault="00ED09AA">
      <w:pPr>
        <w:pStyle w:val="a"/>
        <w:ind w:firstLine="0"/>
        <w:rPr>
          <w:rFonts w:cs="Arial"/>
        </w:rPr>
      </w:pPr>
    </w:p>
    <w:p w14:paraId="6E8EE5D5" w14:textId="77777777" w:rsidR="00ED09AA" w:rsidRDefault="00ED09AA" w:rsidP="005679BF">
      <w:pPr>
        <w:pStyle w:val="a"/>
        <w:numPr>
          <w:ilvl w:val="0"/>
          <w:numId w:val="0"/>
        </w:numPr>
        <w:jc w:val="left"/>
        <w:rPr>
          <w:rFonts w:cs="Arial"/>
        </w:rPr>
      </w:pPr>
    </w:p>
    <w:p w14:paraId="7B14099F" w14:textId="77777777" w:rsidR="00ED09AA" w:rsidRDefault="00E90161">
      <w:pPr>
        <w:pStyle w:val="ListParagraph"/>
        <w:numPr>
          <w:ilvl w:val="0"/>
          <w:numId w:val="29"/>
        </w:numPr>
        <w:spacing w:after="156" w:line="240" w:lineRule="auto"/>
        <w:ind w:firstLineChars="0"/>
        <w:rPr>
          <w:rFonts w:ascii="Arial" w:hAnsi="Arial" w:cs="Arial"/>
          <w:color w:val="auto"/>
        </w:rPr>
      </w:pPr>
      <w:r>
        <w:rPr>
          <w:rFonts w:ascii="Arial" w:hAnsi="Arial" w:cs="Arial"/>
          <w:color w:val="auto"/>
        </w:rPr>
        <w:t xml:space="preserve">To configure job plan, see </w:t>
      </w:r>
      <w:r>
        <w:rPr>
          <w:rFonts w:ascii="Arial" w:hAnsi="Arial" w:cs="Arial"/>
          <w:i/>
          <w:iCs/>
          <w:color w:val="auto"/>
        </w:rPr>
        <w:t xml:space="preserve">AISHU </w:t>
      </w:r>
      <w:proofErr w:type="spellStart"/>
      <w:r>
        <w:rPr>
          <w:rFonts w:ascii="Arial" w:hAnsi="Arial" w:cs="Arial"/>
          <w:i/>
          <w:iCs/>
          <w:color w:val="auto"/>
        </w:rPr>
        <w:t>AnyBackup</w:t>
      </w:r>
      <w:proofErr w:type="spellEnd"/>
      <w:r>
        <w:rPr>
          <w:rFonts w:ascii="Arial" w:hAnsi="Arial" w:cs="Arial"/>
          <w:i/>
          <w:iCs/>
          <w:color w:val="auto"/>
        </w:rPr>
        <w:t xml:space="preserve"> Family 7 Best Practices for File System Backup and Recovery.</w:t>
      </w:r>
    </w:p>
    <w:p w14:paraId="4AC212AB" w14:textId="77777777" w:rsidR="00ED09AA" w:rsidRDefault="00E90161">
      <w:pPr>
        <w:pStyle w:val="3"/>
        <w:spacing w:after="156"/>
        <w:rPr>
          <w:rFonts w:cs="Arial"/>
        </w:rPr>
      </w:pPr>
      <w:bookmarkStart w:id="109" w:name="_Toc109120991"/>
      <w:r>
        <w:rPr>
          <w:rFonts w:cs="Arial"/>
        </w:rPr>
        <w:t>Starting Cloud Backup Jobs</w:t>
      </w:r>
      <w:bookmarkEnd w:id="109"/>
    </w:p>
    <w:p w14:paraId="12531858" w14:textId="77777777" w:rsidR="00ED09AA" w:rsidRDefault="00E90161">
      <w:pPr>
        <w:pStyle w:val="ListParagraph"/>
        <w:numPr>
          <w:ilvl w:val="0"/>
          <w:numId w:val="32"/>
        </w:numPr>
        <w:spacing w:after="156"/>
        <w:ind w:firstLineChars="0"/>
        <w:rPr>
          <w:rFonts w:ascii="Arial" w:hAnsi="Arial" w:cs="Arial"/>
        </w:rPr>
      </w:pPr>
      <w:bookmarkStart w:id="110" w:name="_Hlk72853426"/>
      <w:bookmarkStart w:id="111" w:name="_Hlk44581062"/>
      <w:r>
        <w:rPr>
          <w:rFonts w:ascii="Arial" w:hAnsi="Arial" w:cs="Arial"/>
        </w:rPr>
        <w:t xml:space="preserve">Select the job to be started and click </w:t>
      </w:r>
      <w:r>
        <w:rPr>
          <w:rFonts w:ascii="Arial" w:hAnsi="Arial" w:cs="Arial"/>
          <w:b/>
          <w:bCs/>
        </w:rPr>
        <w:t>Start</w:t>
      </w:r>
      <w:r>
        <w:rPr>
          <w:rFonts w:ascii="Arial" w:hAnsi="Arial" w:cs="Arial"/>
        </w:rPr>
        <w:t xml:space="preserve">. Select the backup mode and click </w:t>
      </w:r>
      <w:r>
        <w:rPr>
          <w:rFonts w:ascii="Arial" w:hAnsi="Arial" w:cs="Arial"/>
          <w:b/>
          <w:bCs/>
        </w:rPr>
        <w:t>Start</w:t>
      </w:r>
      <w:r>
        <w:rPr>
          <w:rFonts w:ascii="Arial" w:hAnsi="Arial" w:cs="Arial"/>
        </w:rPr>
        <w:t>.</w:t>
      </w:r>
    </w:p>
    <w:bookmarkEnd w:id="110"/>
    <w:p w14:paraId="18D9A2DD" w14:textId="77777777" w:rsidR="00ED09AA" w:rsidRDefault="00E90161">
      <w:pPr>
        <w:pStyle w:val="ListParagraph"/>
        <w:numPr>
          <w:ilvl w:val="0"/>
          <w:numId w:val="32"/>
        </w:numPr>
        <w:spacing w:after="156"/>
        <w:ind w:firstLineChars="0"/>
        <w:rPr>
          <w:rFonts w:ascii="Arial" w:hAnsi="Arial" w:cs="Arial"/>
        </w:rPr>
      </w:pPr>
      <w:r>
        <w:rPr>
          <w:rFonts w:ascii="Arial" w:hAnsi="Arial" w:cs="Arial"/>
          <w:color w:val="auto"/>
        </w:rPr>
        <w:t xml:space="preserve">If the resource is enough, start a full </w:t>
      </w:r>
      <w:proofErr w:type="spellStart"/>
      <w:r>
        <w:rPr>
          <w:rFonts w:ascii="Arial" w:hAnsi="Arial" w:cs="Arial"/>
          <w:color w:val="auto"/>
        </w:rPr>
        <w:t>backup</w:t>
      </w:r>
      <w:proofErr w:type="spellEnd"/>
      <w:r>
        <w:rPr>
          <w:rFonts w:ascii="Arial" w:hAnsi="Arial" w:cs="Arial"/>
          <w:color w:val="auto"/>
        </w:rPr>
        <w:t xml:space="preserve"> immediately after the cloud backup job is created.</w:t>
      </w:r>
    </w:p>
    <w:bookmarkEnd w:id="111"/>
    <w:p w14:paraId="7049C948" w14:textId="7A0C0FBF" w:rsidR="00ED09AA" w:rsidRDefault="00E65714">
      <w:pPr>
        <w:pStyle w:val="a1"/>
        <w:rPr>
          <w:rFonts w:cs="Arial"/>
          <w14:textOutline w14:w="9525" w14:cap="rnd" w14:cmpd="sng" w14:algn="ctr">
            <w14:solidFill>
              <w14:schemeClr w14:val="tx1"/>
            </w14:solidFill>
            <w14:prstDash w14:val="solid"/>
            <w14:bevel/>
          </w14:textOutline>
        </w:rPr>
      </w:pPr>
      <w:r w:rsidRPr="00E65714">
        <w:rPr>
          <w:rFonts w:cs="Arial"/>
          <w:noProof/>
          <w14:textOutline w14:w="9525" w14:cap="rnd" w14:cmpd="sng" w14:algn="ctr">
            <w14:solidFill>
              <w14:schemeClr w14:val="tx1"/>
            </w14:solidFill>
            <w14:prstDash w14:val="solid"/>
            <w14:bevel/>
          </w14:textOutline>
        </w:rPr>
        <w:drawing>
          <wp:inline distT="0" distB="0" distL="0" distR="0" wp14:anchorId="24357FE0" wp14:editId="3BC51703">
            <wp:extent cx="6188710" cy="2120265"/>
            <wp:effectExtent l="12700" t="12700" r="8890" b="13335"/>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88710" cy="2120265"/>
                    </a:xfrm>
                    <a:prstGeom prst="rect">
                      <a:avLst/>
                    </a:prstGeom>
                    <a:ln w="3175">
                      <a:solidFill>
                        <a:schemeClr val="tx1"/>
                      </a:solidFill>
                    </a:ln>
                  </pic:spPr>
                </pic:pic>
              </a:graphicData>
            </a:graphic>
          </wp:inline>
        </w:drawing>
      </w:r>
    </w:p>
    <w:p w14:paraId="59BBB68E" w14:textId="77777777" w:rsidR="00ED09AA" w:rsidRDefault="00ED09AA">
      <w:pPr>
        <w:pStyle w:val="a"/>
        <w:ind w:firstLine="0"/>
        <w:rPr>
          <w:rFonts w:cs="Arial"/>
        </w:rPr>
      </w:pPr>
    </w:p>
    <w:p w14:paraId="115758E7" w14:textId="77777777" w:rsidR="00ED09AA" w:rsidRDefault="00E90161">
      <w:pPr>
        <w:pStyle w:val="ListParagraph"/>
        <w:numPr>
          <w:ilvl w:val="0"/>
          <w:numId w:val="32"/>
        </w:numPr>
        <w:spacing w:after="156" w:line="240" w:lineRule="auto"/>
        <w:ind w:firstLineChars="0"/>
        <w:rPr>
          <w:rFonts w:ascii="Arial" w:hAnsi="Arial" w:cs="Arial"/>
        </w:rPr>
      </w:pPr>
      <w:r>
        <w:rPr>
          <w:rFonts w:ascii="Arial" w:hAnsi="Arial" w:cs="Arial"/>
        </w:rPr>
        <w:t>After the job is started, the executing job can be viewed in the Monitor page.</w:t>
      </w:r>
    </w:p>
    <w:p w14:paraId="5EFA5E4C" w14:textId="274A3C8D" w:rsidR="00ED09AA" w:rsidRDefault="00E65714">
      <w:pPr>
        <w:pStyle w:val="a1"/>
        <w:rPr>
          <w:rFonts w:cs="Arial"/>
        </w:rPr>
      </w:pPr>
      <w:r w:rsidRPr="00E65714">
        <w:rPr>
          <w:rFonts w:cs="Arial"/>
          <w:noProof/>
        </w:rPr>
        <w:lastRenderedPageBreak/>
        <w:drawing>
          <wp:inline distT="0" distB="0" distL="0" distR="0" wp14:anchorId="008AF634" wp14:editId="6601AB7C">
            <wp:extent cx="6188710" cy="993140"/>
            <wp:effectExtent l="12700" t="12700" r="8890" b="1016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88710" cy="993140"/>
                    </a:xfrm>
                    <a:prstGeom prst="rect">
                      <a:avLst/>
                    </a:prstGeom>
                    <a:ln w="3175">
                      <a:solidFill>
                        <a:schemeClr val="tx1"/>
                      </a:solidFill>
                    </a:ln>
                  </pic:spPr>
                </pic:pic>
              </a:graphicData>
            </a:graphic>
          </wp:inline>
        </w:drawing>
      </w:r>
    </w:p>
    <w:p w14:paraId="46007548" w14:textId="77777777" w:rsidR="00ED09AA" w:rsidRDefault="00ED09AA">
      <w:pPr>
        <w:pStyle w:val="a"/>
        <w:ind w:firstLine="0"/>
        <w:rPr>
          <w:rFonts w:cs="Arial"/>
        </w:rPr>
      </w:pPr>
      <w:bookmarkStart w:id="112" w:name="_Hlk44581220"/>
    </w:p>
    <w:bookmarkEnd w:id="112"/>
    <w:p w14:paraId="1AA025AC" w14:textId="77777777" w:rsidR="00ED09AA" w:rsidRDefault="00E90161">
      <w:pPr>
        <w:numPr>
          <w:ilvl w:val="0"/>
          <w:numId w:val="8"/>
        </w:numPr>
        <w:pBdr>
          <w:top w:val="single" w:sz="4" w:space="1" w:color="auto"/>
          <w:bottom w:val="single" w:sz="4" w:space="1" w:color="auto"/>
        </w:pBdr>
        <w:spacing w:after="156"/>
        <w:ind w:left="851" w:firstLineChars="0"/>
        <w:jc w:val="both"/>
        <w:rPr>
          <w:rFonts w:eastAsia="KaiTi" w:cs="Arial"/>
          <w:color w:val="C00000"/>
          <w:szCs w:val="22"/>
        </w:rPr>
      </w:pPr>
      <w:r>
        <w:rPr>
          <w:rFonts w:cs="Arial"/>
          <w:color w:val="C00000"/>
          <w:szCs w:val="22"/>
        </w:rPr>
        <w:t>Mind the following:</w:t>
      </w:r>
    </w:p>
    <w:p w14:paraId="0CD1FB26" w14:textId="77777777" w:rsidR="00ED09AA" w:rsidRDefault="00E90161">
      <w:pPr>
        <w:pStyle w:val="ListParagraph"/>
        <w:numPr>
          <w:ilvl w:val="0"/>
          <w:numId w:val="33"/>
        </w:numPr>
        <w:pBdr>
          <w:top w:val="single" w:sz="4" w:space="1" w:color="auto"/>
          <w:bottom w:val="single" w:sz="4" w:space="1" w:color="auto"/>
        </w:pBdr>
        <w:spacing w:after="156"/>
        <w:ind w:firstLineChars="0"/>
        <w:rPr>
          <w:rFonts w:ascii="Arial" w:eastAsia="KaiTi" w:hAnsi="Arial" w:cs="Arial"/>
        </w:rPr>
      </w:pPr>
      <w:r>
        <w:rPr>
          <w:rFonts w:ascii="Arial" w:hAnsi="Arial" w:cs="Arial"/>
        </w:rPr>
        <w:t>Incremental backup will be converted to full backup if the first backup is incremental backup.</w:t>
      </w:r>
    </w:p>
    <w:p w14:paraId="6E9C951A" w14:textId="77777777" w:rsidR="00ED09AA" w:rsidRDefault="00E90161">
      <w:pPr>
        <w:pStyle w:val="ListParagraph"/>
        <w:numPr>
          <w:ilvl w:val="0"/>
          <w:numId w:val="33"/>
        </w:numPr>
        <w:pBdr>
          <w:top w:val="single" w:sz="4" w:space="1" w:color="auto"/>
          <w:bottom w:val="single" w:sz="4" w:space="1" w:color="auto"/>
        </w:pBdr>
        <w:spacing w:after="156"/>
        <w:ind w:firstLineChars="0"/>
        <w:rPr>
          <w:rFonts w:ascii="Arial" w:eastAsia="KaiTi" w:hAnsi="Arial" w:cs="Arial"/>
        </w:rPr>
      </w:pPr>
      <w:r>
        <w:rPr>
          <w:rFonts w:ascii="Arial" w:hAnsi="Arial" w:cs="Arial"/>
        </w:rPr>
        <w:t>If the first backup is incremental backup after the full backup fails, the incremental backup will be converted to full backup (regardless of any existing points in time of full backup).</w:t>
      </w:r>
    </w:p>
    <w:p w14:paraId="0810FE69" w14:textId="2BC63AA0" w:rsidR="00ED09AA" w:rsidRDefault="00DE3A95">
      <w:pPr>
        <w:numPr>
          <w:ilvl w:val="0"/>
          <w:numId w:val="33"/>
        </w:numPr>
        <w:pBdr>
          <w:top w:val="single" w:sz="4" w:space="1" w:color="auto"/>
          <w:bottom w:val="single" w:sz="4" w:space="1" w:color="auto"/>
        </w:pBdr>
        <w:spacing w:after="156"/>
        <w:ind w:firstLineChars="0"/>
        <w:jc w:val="both"/>
        <w:rPr>
          <w:rFonts w:eastAsia="KaiTi" w:cs="Arial"/>
          <w:color w:val="000000" w:themeColor="text1"/>
          <w:szCs w:val="22"/>
        </w:rPr>
      </w:pPr>
      <w:r>
        <w:rPr>
          <w:rFonts w:cs="Arial" w:hint="eastAsia"/>
          <w:color w:val="000000" w:themeColor="text1"/>
          <w:szCs w:val="22"/>
        </w:rPr>
        <w:t>I</w:t>
      </w:r>
      <w:r w:rsidR="00E90161">
        <w:rPr>
          <w:rFonts w:cs="Arial"/>
          <w:color w:val="000000" w:themeColor="text1"/>
          <w:szCs w:val="22"/>
        </w:rPr>
        <w:t>f the first backup is incremental backup after all copies are cleared by manually-started data cleanup, the incremental backup will be converted to full backup.</w:t>
      </w:r>
    </w:p>
    <w:p w14:paraId="0EFCAE48" w14:textId="77777777" w:rsidR="00ED09AA" w:rsidRDefault="00E90161">
      <w:pPr>
        <w:numPr>
          <w:ilvl w:val="0"/>
          <w:numId w:val="33"/>
        </w:numPr>
        <w:pBdr>
          <w:top w:val="single" w:sz="4" w:space="1" w:color="auto"/>
          <w:bottom w:val="single" w:sz="4" w:space="1" w:color="auto"/>
        </w:pBdr>
        <w:spacing w:after="156"/>
        <w:ind w:firstLineChars="0"/>
        <w:jc w:val="both"/>
        <w:rPr>
          <w:rFonts w:eastAsia="KaiTi" w:cs="Arial"/>
          <w:color w:val="000000" w:themeColor="text1"/>
          <w:szCs w:val="22"/>
        </w:rPr>
      </w:pPr>
      <w:r>
        <w:rPr>
          <w:rFonts w:cs="Arial" w:hint="eastAsia"/>
          <w:color w:val="000000" w:themeColor="text1"/>
          <w:szCs w:val="22"/>
        </w:rPr>
        <w:t>When starting the job, data transfer mode depends on the configuration of the cloud storage, that is, if the cloud storage is in Server Mode, the backup data will be transited via server end. If the cloud storage is in Client Mode, the data will be directly transferred from client to cloud storage to client.</w:t>
      </w:r>
    </w:p>
    <w:p w14:paraId="0EB6B31C" w14:textId="77777777" w:rsidR="00ED09AA" w:rsidRDefault="00E90161">
      <w:pPr>
        <w:numPr>
          <w:ilvl w:val="0"/>
          <w:numId w:val="33"/>
        </w:numPr>
        <w:pBdr>
          <w:top w:val="single" w:sz="4" w:space="1" w:color="auto"/>
          <w:bottom w:val="single" w:sz="4" w:space="1" w:color="auto"/>
        </w:pBdr>
        <w:spacing w:after="156"/>
        <w:ind w:firstLineChars="0"/>
        <w:rPr>
          <w:rFonts w:eastAsia="KaiTi" w:cs="Arial"/>
          <w:color w:val="000000" w:themeColor="text1"/>
          <w:szCs w:val="22"/>
        </w:rPr>
      </w:pPr>
      <w:r>
        <w:rPr>
          <w:rFonts w:cs="Arial" w:hint="eastAsia"/>
          <w:color w:val="000000" w:themeColor="text1"/>
          <w:szCs w:val="22"/>
        </w:rPr>
        <w:t xml:space="preserve">If using Client Mode and cloud storages with SSL authentication enabled for backup, only parts of </w:t>
      </w:r>
      <w:proofErr w:type="spellStart"/>
      <w:r>
        <w:rPr>
          <w:rFonts w:cs="Arial"/>
          <w:color w:val="000000" w:themeColor="text1"/>
          <w:szCs w:val="22"/>
        </w:rPr>
        <w:t>Redhat</w:t>
      </w:r>
      <w:proofErr w:type="spellEnd"/>
      <w:r>
        <w:rPr>
          <w:rFonts w:cs="Arial" w:hint="eastAsia"/>
          <w:color w:val="000000" w:themeColor="text1"/>
          <w:szCs w:val="22"/>
        </w:rPr>
        <w:t xml:space="preserve"> and </w:t>
      </w:r>
      <w:r>
        <w:rPr>
          <w:rFonts w:cs="Arial"/>
          <w:color w:val="000000" w:themeColor="text1"/>
          <w:szCs w:val="22"/>
        </w:rPr>
        <w:t>CentOS</w:t>
      </w:r>
      <w:r>
        <w:rPr>
          <w:rFonts w:cs="Arial" w:hint="eastAsia"/>
          <w:color w:val="000000" w:themeColor="text1"/>
          <w:szCs w:val="22"/>
        </w:rPr>
        <w:t xml:space="preserve"> are supported. For detailed compatibility,</w:t>
      </w:r>
      <w:r>
        <w:rPr>
          <w:rFonts w:cs="Arial" w:hint="eastAsia"/>
          <w:i/>
          <w:iCs/>
          <w:color w:val="000000" w:themeColor="text1"/>
          <w:szCs w:val="22"/>
        </w:rPr>
        <w:t xml:space="preserve"> see AISHU </w:t>
      </w:r>
      <w:proofErr w:type="spellStart"/>
      <w:r>
        <w:rPr>
          <w:rFonts w:cs="Arial" w:hint="eastAsia"/>
          <w:i/>
          <w:iCs/>
          <w:color w:val="000000" w:themeColor="text1"/>
          <w:szCs w:val="22"/>
        </w:rPr>
        <w:t>AnyBackup</w:t>
      </w:r>
      <w:proofErr w:type="spellEnd"/>
      <w:r>
        <w:rPr>
          <w:rFonts w:cs="Arial" w:hint="eastAsia"/>
          <w:i/>
          <w:iCs/>
          <w:color w:val="000000" w:themeColor="text1"/>
          <w:szCs w:val="22"/>
        </w:rPr>
        <w:t xml:space="preserve"> Family 7 Software Compatibility List </w:t>
      </w:r>
      <w:r>
        <w:rPr>
          <w:rFonts w:cs="Arial" w:hint="eastAsia"/>
          <w:color w:val="000000" w:themeColor="text1"/>
          <w:szCs w:val="22"/>
        </w:rPr>
        <w:t xml:space="preserve">and </w:t>
      </w:r>
      <w:r>
        <w:rPr>
          <w:rFonts w:cs="Arial" w:hint="eastAsia"/>
          <w:i/>
          <w:iCs/>
          <w:color w:val="000000" w:themeColor="text1"/>
          <w:szCs w:val="22"/>
        </w:rPr>
        <w:t xml:space="preserve">AISHU </w:t>
      </w:r>
      <w:proofErr w:type="spellStart"/>
      <w:r>
        <w:rPr>
          <w:rFonts w:cs="Arial" w:hint="eastAsia"/>
          <w:i/>
          <w:iCs/>
          <w:color w:val="000000" w:themeColor="text1"/>
          <w:szCs w:val="22"/>
        </w:rPr>
        <w:t>AnyBackup</w:t>
      </w:r>
      <w:proofErr w:type="spellEnd"/>
      <w:r>
        <w:rPr>
          <w:rFonts w:cs="Arial" w:hint="eastAsia"/>
          <w:i/>
          <w:iCs/>
          <w:color w:val="000000" w:themeColor="text1"/>
          <w:szCs w:val="22"/>
        </w:rPr>
        <w:t xml:space="preserve"> Family 7 Best Practices</w:t>
      </w:r>
      <w:r>
        <w:rPr>
          <w:rFonts w:cs="Arial" w:hint="eastAsia"/>
          <w:color w:val="000000" w:themeColor="text1"/>
          <w:szCs w:val="22"/>
        </w:rPr>
        <w:t>.</w:t>
      </w:r>
    </w:p>
    <w:p w14:paraId="1202006F" w14:textId="77777777" w:rsidR="00ED09AA" w:rsidRDefault="00E90161">
      <w:pPr>
        <w:pStyle w:val="3"/>
        <w:spacing w:after="156"/>
        <w:rPr>
          <w:rFonts w:cs="Arial"/>
        </w:rPr>
      </w:pPr>
      <w:bookmarkStart w:id="113" w:name="_Toc109120992"/>
      <w:r>
        <w:rPr>
          <w:rFonts w:cs="Arial"/>
        </w:rPr>
        <w:t>Editing Cloud Backup Jobs</w:t>
      </w:r>
      <w:bookmarkEnd w:id="113"/>
    </w:p>
    <w:p w14:paraId="6C9D4072" w14:textId="75FAE97A" w:rsidR="00ED09AA" w:rsidRPr="00E65714" w:rsidRDefault="00E90161" w:rsidP="00E65714">
      <w:pPr>
        <w:pStyle w:val="ListParagraph"/>
        <w:numPr>
          <w:ilvl w:val="0"/>
          <w:numId w:val="34"/>
        </w:numPr>
        <w:spacing w:after="156"/>
        <w:ind w:firstLineChars="0"/>
        <w:jc w:val="left"/>
        <w:rPr>
          <w:rFonts w:ascii="Arial" w:hAnsi="Arial" w:cs="Arial"/>
          <w:color w:val="auto"/>
        </w:rPr>
      </w:pPr>
      <w:r>
        <w:rPr>
          <w:rFonts w:ascii="Arial" w:hAnsi="Arial" w:cs="Arial"/>
          <w:color w:val="auto"/>
        </w:rPr>
        <w:t xml:space="preserve">Select the job to be edited and click </w:t>
      </w:r>
      <w:r>
        <w:rPr>
          <w:rFonts w:ascii="Arial" w:hAnsi="Arial" w:cs="Arial"/>
          <w:b/>
          <w:bCs/>
          <w:color w:val="auto"/>
        </w:rPr>
        <w:t>Edit</w:t>
      </w:r>
      <w:r>
        <w:rPr>
          <w:rFonts w:ascii="Arial" w:hAnsi="Arial" w:cs="Arial"/>
          <w:color w:val="auto"/>
        </w:rPr>
        <w:t>. The procedures are same with those of creating cloud backup jobs.</w:t>
      </w:r>
    </w:p>
    <w:p w14:paraId="67BE4594" w14:textId="77777777" w:rsidR="00ED09AA" w:rsidRDefault="00E90161">
      <w:pPr>
        <w:numPr>
          <w:ilvl w:val="0"/>
          <w:numId w:val="8"/>
        </w:numPr>
        <w:pBdr>
          <w:top w:val="single" w:sz="4" w:space="1" w:color="auto"/>
          <w:bottom w:val="single" w:sz="4" w:space="1" w:color="auto"/>
        </w:pBdr>
        <w:spacing w:after="156"/>
        <w:ind w:firstLineChars="0"/>
        <w:jc w:val="both"/>
        <w:rPr>
          <w:rFonts w:eastAsia="KaiTi" w:cs="Arial"/>
          <w:color w:val="C00000"/>
          <w:szCs w:val="22"/>
        </w:rPr>
      </w:pPr>
      <w:r>
        <w:rPr>
          <w:rFonts w:cs="Arial"/>
          <w:color w:val="C00000"/>
          <w:szCs w:val="22"/>
        </w:rPr>
        <w:t>Mind the following:</w:t>
      </w:r>
    </w:p>
    <w:p w14:paraId="09803BD3" w14:textId="77777777" w:rsidR="00ED09AA" w:rsidRDefault="00E90161">
      <w:pPr>
        <w:pStyle w:val="ListParagraph"/>
        <w:numPr>
          <w:ilvl w:val="0"/>
          <w:numId w:val="35"/>
        </w:numPr>
        <w:pBdr>
          <w:top w:val="single" w:sz="4" w:space="1" w:color="auto"/>
          <w:bottom w:val="single" w:sz="4" w:space="1" w:color="auto"/>
        </w:pBdr>
        <w:spacing w:after="156"/>
        <w:ind w:left="357" w:firstLineChars="0" w:hanging="357"/>
        <w:jc w:val="left"/>
        <w:rPr>
          <w:rFonts w:ascii="Arial" w:eastAsia="KaiTi" w:hAnsi="Arial" w:cs="Arial"/>
        </w:rPr>
      </w:pPr>
      <w:r>
        <w:rPr>
          <w:rFonts w:ascii="Arial" w:hAnsi="Arial" w:cs="Arial"/>
        </w:rPr>
        <w:t>Jobs that are running cannot be edited.</w:t>
      </w:r>
    </w:p>
    <w:p w14:paraId="1783C733" w14:textId="77777777" w:rsidR="00ED09AA" w:rsidRDefault="00E90161">
      <w:pPr>
        <w:pStyle w:val="ListParagraph"/>
        <w:numPr>
          <w:ilvl w:val="0"/>
          <w:numId w:val="35"/>
        </w:numPr>
        <w:pBdr>
          <w:top w:val="single" w:sz="4" w:space="1" w:color="auto"/>
          <w:bottom w:val="single" w:sz="4" w:space="1" w:color="auto"/>
        </w:pBdr>
        <w:spacing w:after="156"/>
        <w:ind w:left="357" w:firstLineChars="0" w:hanging="357"/>
        <w:jc w:val="left"/>
        <w:rPr>
          <w:rFonts w:ascii="Arial" w:eastAsia="KaiTi" w:hAnsi="Arial" w:cs="Arial"/>
        </w:rPr>
      </w:pPr>
      <w:r>
        <w:rPr>
          <w:rFonts w:ascii="Arial" w:hAnsi="Arial" w:cs="Arial"/>
          <w:b/>
          <w:bCs/>
        </w:rPr>
        <w:t>Items can be edited</w:t>
      </w:r>
      <w:r>
        <w:rPr>
          <w:rFonts w:ascii="Arial" w:hAnsi="Arial" w:cs="Arial"/>
        </w:rPr>
        <w:t>: Data Source, Cloud Transfer Concurrency, Multi-channel Backup, Auto Retry and Remarks can be edited.</w:t>
      </w:r>
    </w:p>
    <w:p w14:paraId="357DB630" w14:textId="77777777" w:rsidR="00ED09AA" w:rsidRDefault="00E90161">
      <w:pPr>
        <w:numPr>
          <w:ilvl w:val="0"/>
          <w:numId w:val="35"/>
        </w:numPr>
        <w:pBdr>
          <w:top w:val="single" w:sz="4" w:space="1" w:color="auto"/>
          <w:bottom w:val="single" w:sz="4" w:space="1" w:color="auto"/>
        </w:pBdr>
        <w:spacing w:after="156"/>
        <w:ind w:left="357" w:firstLineChars="0" w:hanging="357"/>
        <w:rPr>
          <w:rFonts w:eastAsia="KaiTi" w:cs="Arial"/>
          <w:color w:val="000000" w:themeColor="text1"/>
          <w:szCs w:val="22"/>
        </w:rPr>
      </w:pPr>
      <w:r>
        <w:rPr>
          <w:rFonts w:cs="Arial"/>
          <w:b/>
          <w:bCs/>
          <w:color w:val="000000" w:themeColor="text1"/>
          <w:szCs w:val="22"/>
        </w:rPr>
        <w:t>Items cannot be edited</w:t>
      </w:r>
      <w:r>
        <w:rPr>
          <w:rFonts w:cs="Arial"/>
          <w:color w:val="000000" w:themeColor="text1"/>
          <w:szCs w:val="22"/>
        </w:rPr>
        <w:t xml:space="preserve">: Objects to be Protected, Client, Application Type, Backup Media, </w:t>
      </w:r>
      <w:r>
        <w:rPr>
          <w:rFonts w:cs="Arial"/>
          <w:color w:val="000000" w:themeColor="text1"/>
          <w:szCs w:val="22"/>
        </w:rPr>
        <w:lastRenderedPageBreak/>
        <w:t>Transfer and Storage Encryption, Data Compression and Job Name cannot be edited.</w:t>
      </w:r>
    </w:p>
    <w:p w14:paraId="32C30DEE" w14:textId="77777777" w:rsidR="00ED09AA" w:rsidRDefault="00E90161">
      <w:pPr>
        <w:pStyle w:val="1"/>
        <w:spacing w:after="156"/>
        <w:rPr>
          <w:rFonts w:cs="Arial"/>
        </w:rPr>
      </w:pPr>
      <w:bookmarkStart w:id="114" w:name="_Toc22629563"/>
      <w:bookmarkStart w:id="115" w:name="_Toc109120993"/>
      <w:r>
        <w:rPr>
          <w:rFonts w:cs="Arial"/>
        </w:rPr>
        <w:lastRenderedPageBreak/>
        <w:t>Best Practices for Cloud Recovery</w:t>
      </w:r>
      <w:bookmarkEnd w:id="114"/>
      <w:bookmarkEnd w:id="115"/>
    </w:p>
    <w:p w14:paraId="7FFA29AA" w14:textId="77777777" w:rsidR="00ED09AA" w:rsidRDefault="00E90161">
      <w:pPr>
        <w:pStyle w:val="Heading2"/>
        <w:spacing w:after="156"/>
        <w:rPr>
          <w:rFonts w:cs="Arial"/>
        </w:rPr>
      </w:pPr>
      <w:bookmarkStart w:id="116" w:name="_Toc22629564"/>
      <w:bookmarkStart w:id="117" w:name="_Toc109120994"/>
      <w:bookmarkStart w:id="118" w:name="OLE_LINK86"/>
      <w:bookmarkStart w:id="119" w:name="_Toc27958"/>
      <w:bookmarkStart w:id="120" w:name="_Toc394389573"/>
      <w:r>
        <w:rPr>
          <w:rFonts w:cs="Arial"/>
        </w:rPr>
        <w:t>Best Practices for Cloud Recovery</w:t>
      </w:r>
      <w:bookmarkEnd w:id="116"/>
      <w:bookmarkEnd w:id="117"/>
    </w:p>
    <w:bookmarkEnd w:id="118"/>
    <w:p w14:paraId="3B1D6687" w14:textId="77777777" w:rsidR="00ED09AA" w:rsidRDefault="00E90161">
      <w:pPr>
        <w:spacing w:after="156"/>
        <w:ind w:firstLineChars="0" w:firstLine="0"/>
        <w:rPr>
          <w:rFonts w:cs="Arial"/>
        </w:rPr>
      </w:pPr>
      <w:r>
        <w:rPr>
          <w:rFonts w:cs="Arial"/>
        </w:rPr>
        <w:t xml:space="preserve">This documentation takes file backup as an example. For other applications, see </w:t>
      </w:r>
      <w:r w:rsidRPr="00DE3A95">
        <w:rPr>
          <w:rFonts w:cs="Arial"/>
          <w:i/>
          <w:iCs/>
        </w:rPr>
        <w:t>Best Practices</w:t>
      </w:r>
      <w:r>
        <w:rPr>
          <w:rFonts w:cs="Arial"/>
        </w:rPr>
        <w:t xml:space="preserve">. For example, if you want to perform Oracle backup, see AISHU </w:t>
      </w:r>
      <w:proofErr w:type="spellStart"/>
      <w:r>
        <w:rPr>
          <w:rFonts w:cs="Arial"/>
          <w:i/>
          <w:iCs/>
        </w:rPr>
        <w:t>AnyBackup</w:t>
      </w:r>
      <w:proofErr w:type="spellEnd"/>
      <w:r>
        <w:rPr>
          <w:rFonts w:cs="Arial"/>
          <w:i/>
          <w:iCs/>
        </w:rPr>
        <w:t xml:space="preserve"> Family 7 Best Practices for Oracle Backup and Recovery</w:t>
      </w:r>
      <w:r>
        <w:rPr>
          <w:rFonts w:cs="Arial"/>
        </w:rPr>
        <w:t>.</w:t>
      </w:r>
    </w:p>
    <w:p w14:paraId="71F327F9" w14:textId="77777777" w:rsidR="00ED09AA" w:rsidRDefault="00E90161">
      <w:pPr>
        <w:pStyle w:val="3"/>
        <w:spacing w:after="156"/>
        <w:rPr>
          <w:rFonts w:cs="Arial"/>
        </w:rPr>
      </w:pPr>
      <w:bookmarkStart w:id="121" w:name="_Toc109120995"/>
      <w:bookmarkEnd w:id="119"/>
      <w:bookmarkEnd w:id="120"/>
      <w:r>
        <w:rPr>
          <w:rFonts w:cs="Arial"/>
        </w:rPr>
        <w:t>Creating Cloud Recovery Jobs</w:t>
      </w:r>
      <w:bookmarkEnd w:id="121"/>
    </w:p>
    <w:p w14:paraId="185180FB" w14:textId="77777777" w:rsidR="00ED09AA" w:rsidRDefault="00E90161">
      <w:pPr>
        <w:pStyle w:val="ListParagraph"/>
        <w:numPr>
          <w:ilvl w:val="0"/>
          <w:numId w:val="36"/>
        </w:numPr>
        <w:spacing w:after="156"/>
        <w:ind w:firstLineChars="0"/>
        <w:jc w:val="left"/>
        <w:rPr>
          <w:rFonts w:ascii="Arial" w:hAnsi="Arial" w:cs="Arial"/>
          <w:color w:val="auto"/>
        </w:rPr>
      </w:pPr>
      <w:bookmarkStart w:id="122" w:name="_Hlk44588644"/>
      <w:r>
        <w:rPr>
          <w:rFonts w:ascii="Arial" w:hAnsi="Arial" w:cs="Arial"/>
          <w:color w:val="auto"/>
        </w:rPr>
        <w:t xml:space="preserve">Log into the console as an operator and click </w:t>
      </w:r>
      <w:r>
        <w:rPr>
          <w:rFonts w:ascii="Arial" w:hAnsi="Arial" w:cs="Arial"/>
          <w:b/>
          <w:bCs/>
          <w:color w:val="auto"/>
        </w:rPr>
        <w:t>Backup and Recovery &gt; Data Recovery &gt; Recover Backup Data &gt; Create</w:t>
      </w:r>
      <w:r>
        <w:rPr>
          <w:rFonts w:ascii="Arial" w:hAnsi="Arial" w:cs="Arial"/>
          <w:color w:val="auto"/>
        </w:rPr>
        <w:t>. Select Object Storage in backup media and choose the cloud storage where the backup data is stored. Then select the job to be recovered. The job can be filtered by Type or Job Name.</w:t>
      </w:r>
    </w:p>
    <w:bookmarkEnd w:id="122"/>
    <w:p w14:paraId="09CDEB0A" w14:textId="39577EDB" w:rsidR="00ED09AA" w:rsidRDefault="00E65714">
      <w:pPr>
        <w:pStyle w:val="a1"/>
        <w:rPr>
          <w:rFonts w:cs="Arial"/>
        </w:rPr>
      </w:pPr>
      <w:r w:rsidRPr="00E65714">
        <w:rPr>
          <w:rFonts w:cs="Arial"/>
          <w:noProof/>
        </w:rPr>
        <w:drawing>
          <wp:inline distT="0" distB="0" distL="0" distR="0" wp14:anchorId="157AB213" wp14:editId="6CAA7B96">
            <wp:extent cx="5726760" cy="3249295"/>
            <wp:effectExtent l="12700" t="12700" r="13970" b="14605"/>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464"/>
                    <a:stretch/>
                  </pic:blipFill>
                  <pic:spPr bwMode="auto">
                    <a:xfrm>
                      <a:off x="0" y="0"/>
                      <a:ext cx="5726760" cy="32492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BE878B" w14:textId="77777777" w:rsidR="00ED09AA" w:rsidRDefault="00ED09AA">
      <w:pPr>
        <w:pStyle w:val="a"/>
        <w:ind w:firstLine="0"/>
        <w:rPr>
          <w:rFonts w:cs="Arial"/>
        </w:rPr>
      </w:pPr>
    </w:p>
    <w:p w14:paraId="1762C015" w14:textId="77777777" w:rsidR="00ED09AA" w:rsidRDefault="00E90161">
      <w:pPr>
        <w:pStyle w:val="ListParagraph"/>
        <w:numPr>
          <w:ilvl w:val="0"/>
          <w:numId w:val="36"/>
        </w:numPr>
        <w:spacing w:after="156"/>
        <w:ind w:firstLineChars="0"/>
        <w:jc w:val="left"/>
        <w:rPr>
          <w:rFonts w:ascii="Arial" w:hAnsi="Arial" w:cs="Arial"/>
          <w:color w:val="auto"/>
        </w:rPr>
      </w:pPr>
      <w:bookmarkStart w:id="123" w:name="_Hlk44589125"/>
      <w:r>
        <w:rPr>
          <w:rFonts w:ascii="Arial" w:hAnsi="Arial" w:cs="Arial"/>
          <w:color w:val="auto"/>
        </w:rPr>
        <w:t xml:space="preserve">Click </w:t>
      </w:r>
      <w:r>
        <w:rPr>
          <w:rFonts w:ascii="Arial" w:hAnsi="Arial" w:cs="Arial"/>
          <w:b/>
          <w:bCs/>
          <w:color w:val="auto"/>
        </w:rPr>
        <w:t>Next</w:t>
      </w:r>
      <w:r>
        <w:rPr>
          <w:rFonts w:ascii="Arial" w:hAnsi="Arial" w:cs="Arial"/>
          <w:color w:val="auto"/>
        </w:rPr>
        <w:t xml:space="preserve"> and select the point in time and data to be recovered.</w:t>
      </w:r>
    </w:p>
    <w:bookmarkEnd w:id="123"/>
    <w:p w14:paraId="426F9E46" w14:textId="7DB7EB60" w:rsidR="00ED09AA" w:rsidRDefault="00C96166">
      <w:pPr>
        <w:pStyle w:val="a1"/>
        <w:rPr>
          <w:rFonts w:cs="Arial"/>
        </w:rPr>
      </w:pPr>
      <w:r w:rsidRPr="00C96166">
        <w:rPr>
          <w:rFonts w:cs="Arial"/>
          <w:noProof/>
        </w:rPr>
        <w:lastRenderedPageBreak/>
        <w:drawing>
          <wp:inline distT="0" distB="0" distL="0" distR="0" wp14:anchorId="1BEBAA5E" wp14:editId="13CDB664">
            <wp:extent cx="6188710" cy="3547745"/>
            <wp:effectExtent l="12700" t="12700" r="8890" b="8255"/>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88710" cy="3547745"/>
                    </a:xfrm>
                    <a:prstGeom prst="rect">
                      <a:avLst/>
                    </a:prstGeom>
                    <a:ln w="3175">
                      <a:solidFill>
                        <a:schemeClr val="tx1"/>
                      </a:solidFill>
                    </a:ln>
                  </pic:spPr>
                </pic:pic>
              </a:graphicData>
            </a:graphic>
          </wp:inline>
        </w:drawing>
      </w:r>
    </w:p>
    <w:p w14:paraId="4F17C98E" w14:textId="77777777" w:rsidR="00ED09AA" w:rsidRDefault="00ED09AA">
      <w:pPr>
        <w:pStyle w:val="a"/>
        <w:ind w:firstLine="0"/>
        <w:rPr>
          <w:rFonts w:cs="Arial"/>
        </w:rPr>
      </w:pPr>
    </w:p>
    <w:p w14:paraId="5E9C3C87" w14:textId="77777777" w:rsidR="00ED09AA" w:rsidRDefault="00E90161">
      <w:pPr>
        <w:pStyle w:val="IntenseQuote"/>
        <w:numPr>
          <w:ilvl w:val="0"/>
          <w:numId w:val="8"/>
        </w:numPr>
        <w:spacing w:after="156"/>
        <w:rPr>
          <w:rStyle w:val="2"/>
          <w:rFonts w:cs="Arial"/>
          <w:i w:val="0"/>
          <w:color w:val="000000"/>
          <w:sz w:val="21"/>
          <w14:textFill>
            <w14:solidFill>
              <w14:srgbClr w14:val="000000">
                <w14:lumMod w14:val="75000"/>
                <w14:lumOff w14:val="25000"/>
              </w14:srgbClr>
            </w14:solidFill>
          </w14:textFill>
        </w:rPr>
      </w:pPr>
      <w:r>
        <w:rPr>
          <w:rFonts w:cs="Arial"/>
        </w:rPr>
        <w:t xml:space="preserve">Mind the following: </w:t>
      </w:r>
      <w:r>
        <w:rPr>
          <w:rFonts w:cs="Arial"/>
          <w:color w:val="000000" w:themeColor="text1"/>
        </w:rPr>
        <w:t>Select the latest point in time if you want to recover to the latest status. Because the point in time selected is the data backed up that time, but not the latest.</w:t>
      </w:r>
    </w:p>
    <w:p w14:paraId="2ACAEF1F" w14:textId="77777777" w:rsidR="00ED09AA" w:rsidRDefault="00E90161">
      <w:pPr>
        <w:pStyle w:val="ListParagraph"/>
        <w:numPr>
          <w:ilvl w:val="0"/>
          <w:numId w:val="36"/>
        </w:numPr>
        <w:spacing w:after="156"/>
        <w:ind w:firstLineChars="0"/>
        <w:jc w:val="left"/>
        <w:rPr>
          <w:rFonts w:ascii="Arial" w:hAnsi="Arial" w:cs="Arial"/>
          <w:color w:val="auto"/>
        </w:rPr>
      </w:pPr>
      <w:r>
        <w:rPr>
          <w:rFonts w:ascii="Arial" w:hAnsi="Arial" w:cs="Arial"/>
          <w:color w:val="auto"/>
        </w:rPr>
        <w:t xml:space="preserve">Click </w:t>
      </w:r>
      <w:r>
        <w:rPr>
          <w:rFonts w:ascii="Arial" w:hAnsi="Arial" w:cs="Arial"/>
          <w:b/>
          <w:bCs/>
          <w:color w:val="auto"/>
        </w:rPr>
        <w:t>Next</w:t>
      </w:r>
      <w:r>
        <w:rPr>
          <w:rFonts w:ascii="Arial" w:hAnsi="Arial" w:cs="Arial"/>
          <w:color w:val="auto"/>
        </w:rPr>
        <w:t xml:space="preserve"> to select the recovery destination. Click </w:t>
      </w:r>
      <w:r>
        <w:rPr>
          <w:rFonts w:ascii="Arial" w:hAnsi="Arial" w:cs="Arial"/>
          <w:b/>
          <w:bCs/>
          <w:color w:val="auto"/>
        </w:rPr>
        <w:t>Select</w:t>
      </w:r>
      <w:r>
        <w:rPr>
          <w:rFonts w:ascii="Arial" w:hAnsi="Arial" w:cs="Arial"/>
          <w:color w:val="auto"/>
        </w:rPr>
        <w:t xml:space="preserve"> to view the clients assigned to the current operator. You can select to recover to the original client (with prefix), or you can select to recover to a dissimilar machine. Select the client and the storage path and set the recovery options.</w:t>
      </w:r>
    </w:p>
    <w:p w14:paraId="46443734" w14:textId="15E28EE7" w:rsidR="00ED09AA" w:rsidRDefault="00E90161" w:rsidP="00142070">
      <w:pPr>
        <w:pStyle w:val="a1"/>
        <w:ind w:firstLine="1134"/>
        <w:rPr>
          <w:rFonts w:cs="Arial"/>
        </w:rPr>
      </w:pPr>
      <w:r>
        <w:rPr>
          <w:rFonts w:cs="Arial"/>
        </w:rPr>
        <w:lastRenderedPageBreak/>
        <w:t xml:space="preserve"> </w:t>
      </w:r>
      <w:r w:rsidR="00C96166" w:rsidRPr="00C96166">
        <w:rPr>
          <w:rFonts w:cs="Arial"/>
          <w:noProof/>
        </w:rPr>
        <w:drawing>
          <wp:inline distT="0" distB="0" distL="0" distR="0" wp14:anchorId="687A15B1" wp14:editId="2F90EC57">
            <wp:extent cx="6188710" cy="3215005"/>
            <wp:effectExtent l="12700" t="12700" r="8890" b="10795"/>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88710" cy="3215005"/>
                    </a:xfrm>
                    <a:prstGeom prst="rect">
                      <a:avLst/>
                    </a:prstGeom>
                    <a:ln>
                      <a:solidFill>
                        <a:schemeClr val="tx1"/>
                      </a:solidFill>
                    </a:ln>
                  </pic:spPr>
                </pic:pic>
              </a:graphicData>
            </a:graphic>
          </wp:inline>
        </w:drawing>
      </w:r>
    </w:p>
    <w:p w14:paraId="42068F8C" w14:textId="77777777" w:rsidR="00ED09AA" w:rsidRDefault="00ED09AA">
      <w:pPr>
        <w:pStyle w:val="a"/>
        <w:ind w:firstLine="0"/>
        <w:rPr>
          <w:rFonts w:cs="Arial"/>
        </w:rPr>
      </w:pPr>
    </w:p>
    <w:p w14:paraId="10BDB68B" w14:textId="77777777" w:rsidR="00ED09AA" w:rsidRDefault="00E90161">
      <w:pPr>
        <w:pStyle w:val="ListParagraph"/>
        <w:numPr>
          <w:ilvl w:val="1"/>
          <w:numId w:val="37"/>
        </w:numPr>
        <w:spacing w:after="156" w:line="240" w:lineRule="auto"/>
        <w:ind w:right="-198" w:firstLineChars="0"/>
        <w:rPr>
          <w:rFonts w:ascii="Arial" w:hAnsi="Arial" w:cs="Arial"/>
          <w:color w:val="auto"/>
        </w:rPr>
      </w:pPr>
      <w:r>
        <w:rPr>
          <w:rFonts w:ascii="Arial" w:hAnsi="Arial" w:cs="Arial"/>
          <w:b/>
          <w:bCs/>
          <w:color w:val="auto"/>
        </w:rPr>
        <w:t>Recovery Option:</w:t>
      </w:r>
    </w:p>
    <w:p w14:paraId="5910AD50" w14:textId="77777777" w:rsidR="00ED09AA" w:rsidRDefault="00E90161">
      <w:pPr>
        <w:pStyle w:val="ListParagraph"/>
        <w:numPr>
          <w:ilvl w:val="0"/>
          <w:numId w:val="38"/>
        </w:numPr>
        <w:spacing w:after="156" w:line="240" w:lineRule="auto"/>
        <w:ind w:right="-198" w:firstLineChars="0"/>
        <w:jc w:val="left"/>
        <w:rPr>
          <w:rFonts w:ascii="Arial" w:hAnsi="Arial" w:cs="Arial"/>
          <w:color w:val="auto"/>
        </w:rPr>
      </w:pPr>
      <w:r>
        <w:rPr>
          <w:rFonts w:ascii="Arial" w:hAnsi="Arial" w:cs="Arial"/>
          <w:b/>
          <w:bCs/>
          <w:color w:val="auto"/>
        </w:rPr>
        <w:t>Replace or Skip File</w:t>
      </w:r>
      <w:r>
        <w:rPr>
          <w:rFonts w:ascii="Arial" w:hAnsi="Arial" w:cs="Arial"/>
          <w:color w:val="auto"/>
        </w:rPr>
        <w:t>: The default option is</w:t>
      </w:r>
      <w:r>
        <w:rPr>
          <w:rFonts w:ascii="Arial" w:hAnsi="Arial" w:cs="Arial"/>
          <w:b/>
          <w:bCs/>
          <w:color w:val="auto"/>
        </w:rPr>
        <w:t xml:space="preserve"> Replace the existing files</w:t>
      </w:r>
      <w:r>
        <w:rPr>
          <w:rFonts w:ascii="Arial" w:hAnsi="Arial" w:cs="Arial"/>
          <w:color w:val="auto"/>
        </w:rPr>
        <w:t>, and other options can be chosen.</w:t>
      </w:r>
    </w:p>
    <w:p w14:paraId="6FD5C674" w14:textId="77777777" w:rsidR="00ED09AA" w:rsidRDefault="00E90161">
      <w:pPr>
        <w:pStyle w:val="ListParagraph"/>
        <w:numPr>
          <w:ilvl w:val="0"/>
          <w:numId w:val="38"/>
        </w:numPr>
        <w:spacing w:after="156" w:line="240" w:lineRule="auto"/>
        <w:ind w:right="-198" w:firstLineChars="0"/>
        <w:jc w:val="left"/>
        <w:rPr>
          <w:rFonts w:ascii="Arial" w:hAnsi="Arial" w:cs="Arial"/>
          <w:color w:val="auto"/>
        </w:rPr>
      </w:pPr>
      <w:r>
        <w:rPr>
          <w:rFonts w:ascii="Arial" w:hAnsi="Arial" w:cs="Arial"/>
          <w:b/>
          <w:bCs/>
          <w:color w:val="auto"/>
        </w:rPr>
        <w:t>Cloud Transfer Concurrency</w:t>
      </w:r>
      <w:r>
        <w:rPr>
          <w:rFonts w:ascii="Arial" w:hAnsi="Arial" w:cs="Arial"/>
          <w:color w:val="auto"/>
        </w:rPr>
        <w:t>: 8 threads by default, can be configured from 1 to 64. Recovery speed can be enhanced by adding the number of threads, but more resources such as memory and CPU will be consumed.</w:t>
      </w:r>
    </w:p>
    <w:p w14:paraId="772B3BA9" w14:textId="77777777" w:rsidR="00ED09AA" w:rsidRDefault="00E90161">
      <w:pPr>
        <w:pStyle w:val="ListParagraph"/>
        <w:numPr>
          <w:ilvl w:val="0"/>
          <w:numId w:val="38"/>
        </w:numPr>
        <w:spacing w:after="156" w:line="240" w:lineRule="auto"/>
        <w:ind w:right="-198" w:firstLineChars="0"/>
        <w:jc w:val="left"/>
        <w:rPr>
          <w:rFonts w:ascii="Arial" w:hAnsi="Arial" w:cs="Arial"/>
          <w:color w:val="auto"/>
        </w:rPr>
      </w:pPr>
      <w:r>
        <w:rPr>
          <w:rFonts w:ascii="Arial" w:hAnsi="Arial" w:cs="Arial"/>
          <w:b/>
          <w:bCs/>
          <w:color w:val="auto"/>
        </w:rPr>
        <w:t>Custom Script</w:t>
      </w:r>
      <w:r>
        <w:rPr>
          <w:rFonts w:ascii="Arial" w:hAnsi="Arial" w:cs="Arial"/>
          <w:color w:val="auto"/>
        </w:rPr>
        <w:t>: Custom script can be executed in different phases following the settings.</w:t>
      </w:r>
    </w:p>
    <w:p w14:paraId="509CB569" w14:textId="1C474D6A" w:rsidR="00ED09AA" w:rsidRDefault="00E90161">
      <w:pPr>
        <w:pStyle w:val="ListParagraph"/>
        <w:numPr>
          <w:ilvl w:val="0"/>
          <w:numId w:val="38"/>
        </w:numPr>
        <w:spacing w:after="156" w:line="240" w:lineRule="auto"/>
        <w:ind w:right="-198" w:firstLineChars="0"/>
        <w:jc w:val="left"/>
        <w:rPr>
          <w:rFonts w:ascii="Arial" w:hAnsi="Arial" w:cs="Arial"/>
          <w:color w:val="auto"/>
        </w:rPr>
      </w:pPr>
      <w:r>
        <w:rPr>
          <w:rFonts w:ascii="Arial" w:hAnsi="Arial" w:cs="Arial"/>
          <w:b/>
          <w:bCs/>
          <w:color w:val="auto"/>
        </w:rPr>
        <w:t>Multi-Thread Recovery</w:t>
      </w:r>
      <w:r>
        <w:rPr>
          <w:rFonts w:ascii="Arial" w:hAnsi="Arial" w:cs="Arial"/>
          <w:color w:val="auto"/>
        </w:rPr>
        <w:t>: Disabled by default</w:t>
      </w:r>
      <w:r w:rsidR="00D2500D">
        <w:rPr>
          <w:rFonts w:ascii="Arial" w:hAnsi="Arial" w:cs="Arial" w:hint="eastAsia"/>
          <w:color w:val="auto"/>
        </w:rPr>
        <w:t>.</w:t>
      </w:r>
      <w:r>
        <w:rPr>
          <w:rFonts w:ascii="Arial" w:hAnsi="Arial" w:cs="Arial"/>
          <w:color w:val="auto"/>
        </w:rPr>
        <w:t xml:space="preserve"> If it is enabled, the default concurrency is 1, can be set from 1 to 50. Recovery speed can be enhanced by adding the number of </w:t>
      </w:r>
      <w:proofErr w:type="gramStart"/>
      <w:r>
        <w:rPr>
          <w:rFonts w:ascii="Arial" w:hAnsi="Arial" w:cs="Arial"/>
          <w:color w:val="auto"/>
        </w:rPr>
        <w:t>concurrency</w:t>
      </w:r>
      <w:proofErr w:type="gramEnd"/>
      <w:r>
        <w:rPr>
          <w:rFonts w:ascii="Arial" w:hAnsi="Arial" w:cs="Arial"/>
          <w:color w:val="auto"/>
        </w:rPr>
        <w:t>, but more resources such as memory and CPU will be consumed.</w:t>
      </w:r>
    </w:p>
    <w:p w14:paraId="26E85018" w14:textId="28A43F4E" w:rsidR="00ED09AA" w:rsidRDefault="00E90161">
      <w:pPr>
        <w:pStyle w:val="ListParagraph"/>
        <w:numPr>
          <w:ilvl w:val="0"/>
          <w:numId w:val="36"/>
        </w:numPr>
        <w:spacing w:after="156"/>
        <w:ind w:firstLineChars="0"/>
        <w:jc w:val="left"/>
        <w:rPr>
          <w:rFonts w:ascii="Arial" w:hAnsi="Arial" w:cs="Arial"/>
          <w:color w:val="auto"/>
        </w:rPr>
      </w:pPr>
      <w:r>
        <w:rPr>
          <w:rFonts w:ascii="Arial" w:hAnsi="Arial" w:cs="Arial"/>
          <w:color w:val="auto"/>
        </w:rPr>
        <w:t xml:space="preserve">Click </w:t>
      </w:r>
      <w:r>
        <w:rPr>
          <w:rFonts w:ascii="Arial" w:hAnsi="Arial" w:cs="Arial"/>
          <w:b/>
          <w:bCs/>
          <w:color w:val="auto"/>
        </w:rPr>
        <w:t>Next</w:t>
      </w:r>
      <w:r>
        <w:rPr>
          <w:rFonts w:ascii="Arial" w:hAnsi="Arial" w:cs="Arial"/>
          <w:color w:val="auto"/>
        </w:rPr>
        <w:t xml:space="preserve"> to enter </w:t>
      </w:r>
      <w:r w:rsidR="00D2500D">
        <w:rPr>
          <w:rFonts w:ascii="Arial" w:hAnsi="Arial" w:cs="Arial"/>
          <w:color w:val="auto"/>
        </w:rPr>
        <w:t>J</w:t>
      </w:r>
      <w:r>
        <w:rPr>
          <w:rFonts w:ascii="Arial" w:hAnsi="Arial" w:cs="Arial"/>
          <w:color w:val="auto"/>
        </w:rPr>
        <w:t xml:space="preserve">ob </w:t>
      </w:r>
      <w:r w:rsidR="00D2500D">
        <w:rPr>
          <w:rFonts w:ascii="Arial" w:hAnsi="Arial" w:cs="Arial"/>
          <w:color w:val="auto"/>
        </w:rPr>
        <w:t>N</w:t>
      </w:r>
      <w:r>
        <w:rPr>
          <w:rFonts w:ascii="Arial" w:hAnsi="Arial" w:cs="Arial"/>
          <w:color w:val="auto"/>
        </w:rPr>
        <w:t xml:space="preserve">ame and </w:t>
      </w:r>
      <w:r w:rsidR="00D2500D">
        <w:rPr>
          <w:rFonts w:ascii="Arial" w:hAnsi="Arial" w:cs="Arial"/>
          <w:color w:val="auto"/>
        </w:rPr>
        <w:t>R</w:t>
      </w:r>
      <w:r>
        <w:rPr>
          <w:rFonts w:ascii="Arial" w:hAnsi="Arial" w:cs="Arial"/>
          <w:color w:val="auto"/>
        </w:rPr>
        <w:t>emarks.</w:t>
      </w:r>
    </w:p>
    <w:p w14:paraId="39555F1E" w14:textId="1E65AC33" w:rsidR="00ED09AA" w:rsidRDefault="00142B30">
      <w:pPr>
        <w:pStyle w:val="a1"/>
        <w:rPr>
          <w:rFonts w:cs="Arial"/>
        </w:rPr>
      </w:pPr>
      <w:r w:rsidRPr="00142B30">
        <w:rPr>
          <w:rFonts w:cs="Arial"/>
          <w:noProof/>
        </w:rPr>
        <w:lastRenderedPageBreak/>
        <w:drawing>
          <wp:inline distT="0" distB="0" distL="0" distR="0" wp14:anchorId="571F29A3" wp14:editId="3D8BD8A6">
            <wp:extent cx="6188710" cy="3239135"/>
            <wp:effectExtent l="12700" t="12700" r="8890" b="1206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88710" cy="3239135"/>
                    </a:xfrm>
                    <a:prstGeom prst="rect">
                      <a:avLst/>
                    </a:prstGeom>
                    <a:ln w="3175">
                      <a:solidFill>
                        <a:schemeClr val="tx1"/>
                      </a:solidFill>
                    </a:ln>
                  </pic:spPr>
                </pic:pic>
              </a:graphicData>
            </a:graphic>
          </wp:inline>
        </w:drawing>
      </w:r>
    </w:p>
    <w:p w14:paraId="1B2ED6CB" w14:textId="77777777" w:rsidR="00ED09AA" w:rsidRDefault="00ED09AA">
      <w:pPr>
        <w:pStyle w:val="a"/>
        <w:ind w:firstLine="0"/>
        <w:rPr>
          <w:rFonts w:cs="Arial"/>
        </w:rPr>
      </w:pPr>
    </w:p>
    <w:p w14:paraId="6EF2FBDD" w14:textId="77777777" w:rsidR="00ED09AA" w:rsidRDefault="00E90161">
      <w:pPr>
        <w:pStyle w:val="ListParagraph1"/>
        <w:numPr>
          <w:ilvl w:val="0"/>
          <w:numId w:val="39"/>
        </w:numPr>
        <w:pBdr>
          <w:top w:val="single" w:sz="4" w:space="1" w:color="auto"/>
          <w:bottom w:val="single" w:sz="4" w:space="0" w:color="auto"/>
        </w:pBdr>
        <w:spacing w:after="156"/>
        <w:ind w:left="426" w:firstLineChars="0"/>
        <w:rPr>
          <w:rFonts w:ascii="Arial" w:eastAsia="KaiTi" w:hAnsi="Arial" w:cs="Arial"/>
          <w:color w:val="1C1C1C"/>
        </w:rPr>
      </w:pPr>
      <w:r>
        <w:rPr>
          <w:rFonts w:ascii="Arial" w:hAnsi="Arial" w:cs="Arial"/>
          <w:color w:val="C00000"/>
        </w:rPr>
        <w:t>Mind the following:</w:t>
      </w:r>
    </w:p>
    <w:p w14:paraId="7AB5507B" w14:textId="77777777" w:rsidR="00ED09AA" w:rsidRDefault="00E90161">
      <w:pPr>
        <w:pStyle w:val="ListParagraph1"/>
        <w:numPr>
          <w:ilvl w:val="0"/>
          <w:numId w:val="40"/>
        </w:numPr>
        <w:pBdr>
          <w:top w:val="single" w:sz="4" w:space="1" w:color="auto"/>
          <w:bottom w:val="single" w:sz="4" w:space="0" w:color="auto"/>
        </w:pBdr>
        <w:spacing w:after="156"/>
        <w:ind w:firstLineChars="0"/>
        <w:jc w:val="left"/>
        <w:rPr>
          <w:rFonts w:ascii="Arial" w:eastAsia="KaiTi" w:hAnsi="Arial" w:cs="Arial"/>
          <w:color w:val="auto"/>
        </w:rPr>
      </w:pPr>
      <w:r>
        <w:rPr>
          <w:rFonts w:ascii="Arial" w:hAnsi="Arial" w:cs="Arial"/>
        </w:rPr>
        <w:t>The recovery job cannot be entered by yourself. The format is rec</w:t>
      </w:r>
      <w:proofErr w:type="gramStart"/>
      <w:r>
        <w:rPr>
          <w:rFonts w:ascii="Arial" w:hAnsi="Arial" w:cs="Arial"/>
        </w:rPr>
        <w:t>-[</w:t>
      </w:r>
      <w:proofErr w:type="gramEnd"/>
      <w:r>
        <w:rPr>
          <w:rFonts w:ascii="Arial" w:hAnsi="Arial" w:cs="Arial"/>
        </w:rPr>
        <w:t xml:space="preserve">backup job name]. If the name repeats, a number will be added at the end of the name, for example, rec-task01 (1), rec-task01 (2) and rec-task01 (3). </w:t>
      </w:r>
      <w:r>
        <w:rPr>
          <w:rFonts w:ascii="Arial" w:hAnsi="Arial" w:cs="Arial"/>
          <w:color w:val="1C1C1C"/>
        </w:rPr>
        <w:t xml:space="preserve">Enter </w:t>
      </w:r>
      <w:r>
        <w:rPr>
          <w:rFonts w:ascii="Arial" w:hAnsi="Arial" w:cs="Arial"/>
          <w:b/>
          <w:bCs/>
          <w:color w:val="1C1C1C"/>
        </w:rPr>
        <w:t>YES</w:t>
      </w:r>
      <w:r>
        <w:rPr>
          <w:rFonts w:ascii="Arial" w:hAnsi="Arial" w:cs="Arial"/>
          <w:color w:val="1C1C1C"/>
        </w:rPr>
        <w:t xml:space="preserve"> and click </w:t>
      </w:r>
      <w:r>
        <w:rPr>
          <w:rFonts w:ascii="Arial" w:hAnsi="Arial" w:cs="Arial"/>
          <w:b/>
          <w:bCs/>
          <w:color w:val="1C1C1C"/>
        </w:rPr>
        <w:t>OK</w:t>
      </w:r>
      <w:r>
        <w:rPr>
          <w:rFonts w:ascii="Arial" w:hAnsi="Arial" w:cs="Arial"/>
          <w:color w:val="1C1C1C"/>
        </w:rPr>
        <w:t xml:space="preserve"> to finish creating the recovery job. If you don’t want to recover, click </w:t>
      </w:r>
      <w:r>
        <w:rPr>
          <w:rFonts w:ascii="Arial" w:hAnsi="Arial" w:cs="Arial"/>
          <w:b/>
          <w:bCs/>
          <w:color w:val="1C1C1C"/>
        </w:rPr>
        <w:t>Cancel</w:t>
      </w:r>
      <w:r>
        <w:rPr>
          <w:rFonts w:ascii="Arial" w:hAnsi="Arial" w:cs="Arial"/>
          <w:color w:val="1C1C1C"/>
        </w:rPr>
        <w:t>.</w:t>
      </w:r>
    </w:p>
    <w:p w14:paraId="18DD80FD" w14:textId="77777777" w:rsidR="00ED09AA" w:rsidRDefault="00E90161">
      <w:pPr>
        <w:pStyle w:val="ListParagraph1"/>
        <w:numPr>
          <w:ilvl w:val="0"/>
          <w:numId w:val="40"/>
        </w:numPr>
        <w:pBdr>
          <w:top w:val="single" w:sz="4" w:space="1" w:color="auto"/>
          <w:bottom w:val="single" w:sz="4" w:space="0" w:color="auto"/>
        </w:pBdr>
        <w:spacing w:after="156"/>
        <w:ind w:firstLineChars="0"/>
        <w:rPr>
          <w:rFonts w:ascii="Arial" w:eastAsia="KaiTi" w:hAnsi="Arial" w:cs="Arial"/>
          <w:color w:val="auto"/>
        </w:rPr>
      </w:pPr>
      <w:r>
        <w:rPr>
          <w:rFonts w:ascii="Arial" w:hAnsi="Arial" w:cs="Arial"/>
          <w:color w:val="auto"/>
        </w:rPr>
        <w:t>If the backup job has been deleted, the naming rule is rec-creation time</w:t>
      </w:r>
      <w:proofErr w:type="gramStart"/>
      <w:r>
        <w:rPr>
          <w:rFonts w:ascii="Arial" w:hAnsi="Arial" w:cs="Arial"/>
          <w:color w:val="auto"/>
        </w:rPr>
        <w:t>-[</w:t>
      </w:r>
      <w:proofErr w:type="gramEnd"/>
      <w:r>
        <w:rPr>
          <w:rFonts w:ascii="Arial" w:hAnsi="Arial" w:cs="Arial"/>
          <w:color w:val="auto"/>
        </w:rPr>
        <w:t>backup job name].</w:t>
      </w:r>
    </w:p>
    <w:p w14:paraId="04AA1898" w14:textId="77777777" w:rsidR="00ED09AA" w:rsidRDefault="00E90161">
      <w:pPr>
        <w:pStyle w:val="ListParagraph1"/>
        <w:numPr>
          <w:ilvl w:val="0"/>
          <w:numId w:val="40"/>
        </w:numPr>
        <w:pBdr>
          <w:top w:val="single" w:sz="4" w:space="1" w:color="auto"/>
          <w:bottom w:val="single" w:sz="4" w:space="0" w:color="auto"/>
        </w:pBdr>
        <w:spacing w:after="156"/>
        <w:ind w:firstLineChars="0"/>
        <w:jc w:val="left"/>
        <w:rPr>
          <w:rFonts w:ascii="Arial" w:eastAsia="KaiTi" w:hAnsi="Arial" w:cs="Arial"/>
          <w:color w:val="auto"/>
        </w:rPr>
      </w:pPr>
      <w:r>
        <w:rPr>
          <w:rFonts w:ascii="Arial" w:hAnsi="Arial" w:cs="Arial"/>
          <w:color w:val="auto"/>
        </w:rPr>
        <w:t>If the same file is recovered to the same path in two jobs at the same time, data loss will be caused. It is recommended that you recover to two different paths.</w:t>
      </w:r>
    </w:p>
    <w:p w14:paraId="0C7E38EB" w14:textId="77777777" w:rsidR="00ED09AA" w:rsidRDefault="00E90161">
      <w:pPr>
        <w:pStyle w:val="ListParagraph"/>
        <w:numPr>
          <w:ilvl w:val="0"/>
          <w:numId w:val="36"/>
        </w:numPr>
        <w:spacing w:after="156"/>
        <w:ind w:firstLineChars="0"/>
        <w:jc w:val="left"/>
        <w:rPr>
          <w:rFonts w:ascii="Arial" w:hAnsi="Arial" w:cs="Arial"/>
          <w:color w:val="auto"/>
        </w:rPr>
      </w:pPr>
      <w:r>
        <w:rPr>
          <w:rFonts w:ascii="Arial" w:hAnsi="Arial" w:cs="Arial"/>
          <w:color w:val="auto"/>
        </w:rPr>
        <w:t xml:space="preserve">Click </w:t>
      </w:r>
      <w:r>
        <w:rPr>
          <w:rFonts w:ascii="Arial" w:hAnsi="Arial" w:cs="Arial"/>
          <w:b/>
          <w:bCs/>
          <w:color w:val="auto"/>
        </w:rPr>
        <w:t>Finish</w:t>
      </w:r>
      <w:r>
        <w:rPr>
          <w:rFonts w:ascii="Arial" w:hAnsi="Arial" w:cs="Arial"/>
          <w:color w:val="auto"/>
        </w:rPr>
        <w:t xml:space="preserve"> and the confirmation window will pop up.</w:t>
      </w:r>
    </w:p>
    <w:p w14:paraId="615A3D9A" w14:textId="26ABCB4F" w:rsidR="00ED09AA" w:rsidRDefault="00E90161">
      <w:pPr>
        <w:pStyle w:val="a1"/>
        <w:rPr>
          <w:rFonts w:cs="Arial"/>
        </w:rPr>
      </w:pPr>
      <w:r>
        <w:rPr>
          <w:rFonts w:cs="Arial"/>
        </w:rPr>
        <w:lastRenderedPageBreak/>
        <w:t xml:space="preserve"> </w:t>
      </w:r>
      <w:r w:rsidR="00142B30" w:rsidRPr="00142B30">
        <w:rPr>
          <w:rFonts w:cs="Arial"/>
          <w:noProof/>
        </w:rPr>
        <w:drawing>
          <wp:inline distT="0" distB="0" distL="0" distR="0" wp14:anchorId="57B49884" wp14:editId="08CC1AEA">
            <wp:extent cx="3631551" cy="2941715"/>
            <wp:effectExtent l="12700" t="12700" r="13970" b="1778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77518" cy="2978950"/>
                    </a:xfrm>
                    <a:prstGeom prst="rect">
                      <a:avLst/>
                    </a:prstGeom>
                    <a:ln>
                      <a:solidFill>
                        <a:schemeClr val="tx1"/>
                      </a:solidFill>
                    </a:ln>
                  </pic:spPr>
                </pic:pic>
              </a:graphicData>
            </a:graphic>
          </wp:inline>
        </w:drawing>
      </w:r>
    </w:p>
    <w:p w14:paraId="5DFA198E" w14:textId="77777777" w:rsidR="00ED09AA" w:rsidRDefault="00ED09AA">
      <w:pPr>
        <w:pStyle w:val="a"/>
        <w:ind w:firstLine="0"/>
        <w:rPr>
          <w:rFonts w:cs="Arial"/>
        </w:rPr>
      </w:pPr>
      <w:bookmarkStart w:id="124" w:name="_Toc10542"/>
      <w:bookmarkStart w:id="125" w:name="_Toc20479"/>
    </w:p>
    <w:p w14:paraId="5EB349E8" w14:textId="77777777" w:rsidR="00ED09AA" w:rsidRDefault="00E90161">
      <w:pPr>
        <w:pStyle w:val="ListParagraph"/>
        <w:numPr>
          <w:ilvl w:val="0"/>
          <w:numId w:val="36"/>
        </w:numPr>
        <w:spacing w:after="156"/>
        <w:ind w:firstLineChars="0"/>
        <w:jc w:val="left"/>
        <w:rPr>
          <w:rFonts w:ascii="Arial" w:hAnsi="Arial" w:cs="Arial"/>
          <w:color w:val="auto"/>
        </w:rPr>
      </w:pPr>
      <w:r>
        <w:rPr>
          <w:rFonts w:ascii="Arial" w:hAnsi="Arial" w:cs="Arial"/>
          <w:color w:val="auto"/>
        </w:rPr>
        <w:t xml:space="preserve">Click </w:t>
      </w:r>
      <w:r>
        <w:rPr>
          <w:rFonts w:ascii="Arial" w:hAnsi="Arial" w:cs="Arial"/>
          <w:b/>
          <w:bCs/>
          <w:color w:val="auto"/>
        </w:rPr>
        <w:t>OK</w:t>
      </w:r>
      <w:r>
        <w:rPr>
          <w:rFonts w:ascii="Arial" w:hAnsi="Arial" w:cs="Arial"/>
          <w:color w:val="auto"/>
        </w:rPr>
        <w:t xml:space="preserve"> and the recovery job is created and will be executed immediately.</w:t>
      </w:r>
    </w:p>
    <w:p w14:paraId="1F2723A6" w14:textId="1233454E" w:rsidR="00ED09AA" w:rsidRDefault="006079FE">
      <w:pPr>
        <w:pStyle w:val="a1"/>
        <w:rPr>
          <w:rFonts w:cs="Arial"/>
        </w:rPr>
      </w:pPr>
      <w:r w:rsidRPr="006079FE">
        <w:rPr>
          <w:rFonts w:cs="Arial"/>
          <w:noProof/>
        </w:rPr>
        <w:drawing>
          <wp:inline distT="0" distB="0" distL="0" distR="0" wp14:anchorId="66C0BD59" wp14:editId="53F6775C">
            <wp:extent cx="6188710" cy="754380"/>
            <wp:effectExtent l="12700" t="12700" r="8890" b="762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88710" cy="754380"/>
                    </a:xfrm>
                    <a:prstGeom prst="rect">
                      <a:avLst/>
                    </a:prstGeom>
                    <a:ln>
                      <a:solidFill>
                        <a:schemeClr val="tx1"/>
                      </a:solidFill>
                    </a:ln>
                  </pic:spPr>
                </pic:pic>
              </a:graphicData>
            </a:graphic>
          </wp:inline>
        </w:drawing>
      </w:r>
    </w:p>
    <w:p w14:paraId="3B8F4D07" w14:textId="77777777" w:rsidR="00ED09AA" w:rsidRDefault="00E90161">
      <w:pPr>
        <w:pStyle w:val="a"/>
        <w:ind w:firstLine="0"/>
        <w:rPr>
          <w:rFonts w:cs="Arial"/>
        </w:rPr>
      </w:pPr>
      <w:r>
        <w:rPr>
          <w:rFonts w:cs="Arial"/>
        </w:rPr>
        <w:t xml:space="preserve"> </w:t>
      </w:r>
    </w:p>
    <w:p w14:paraId="038AE874" w14:textId="77777777" w:rsidR="00ED09AA" w:rsidRDefault="00E90161">
      <w:pPr>
        <w:pStyle w:val="ListParagraph"/>
        <w:numPr>
          <w:ilvl w:val="0"/>
          <w:numId w:val="36"/>
        </w:numPr>
        <w:spacing w:after="156"/>
        <w:ind w:firstLineChars="0"/>
        <w:jc w:val="left"/>
        <w:rPr>
          <w:rFonts w:ascii="Arial" w:hAnsi="Arial" w:cs="Arial"/>
          <w:color w:val="auto"/>
        </w:rPr>
      </w:pPr>
      <w:r>
        <w:rPr>
          <w:rFonts w:ascii="Arial" w:hAnsi="Arial" w:cs="Arial"/>
          <w:color w:val="auto"/>
        </w:rPr>
        <w:t xml:space="preserve">Click </w:t>
      </w:r>
      <w:r>
        <w:rPr>
          <w:rFonts w:ascii="Arial" w:hAnsi="Arial" w:cs="Arial"/>
          <w:b/>
          <w:bCs/>
          <w:color w:val="auto"/>
        </w:rPr>
        <w:t>Details</w:t>
      </w:r>
      <w:r>
        <w:rPr>
          <w:rFonts w:ascii="Arial" w:hAnsi="Arial" w:cs="Arial"/>
          <w:color w:val="auto"/>
        </w:rPr>
        <w:t xml:space="preserve"> and you can see the job details, execution information and execution output. Job details are displayed by default.</w:t>
      </w:r>
    </w:p>
    <w:p w14:paraId="030454A1" w14:textId="04B8EC29" w:rsidR="00ED09AA" w:rsidRDefault="006079FE">
      <w:pPr>
        <w:pStyle w:val="a1"/>
        <w:rPr>
          <w:rFonts w:cs="Arial"/>
        </w:rPr>
      </w:pPr>
      <w:r w:rsidRPr="006079FE">
        <w:rPr>
          <w:rFonts w:cs="Arial"/>
          <w:noProof/>
        </w:rPr>
        <w:lastRenderedPageBreak/>
        <w:drawing>
          <wp:inline distT="0" distB="0" distL="0" distR="0" wp14:anchorId="4652B944" wp14:editId="454886BC">
            <wp:extent cx="6188710" cy="3170555"/>
            <wp:effectExtent l="12700" t="12700" r="8890" b="1714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8710" cy="3170555"/>
                    </a:xfrm>
                    <a:prstGeom prst="rect">
                      <a:avLst/>
                    </a:prstGeom>
                    <a:ln>
                      <a:solidFill>
                        <a:schemeClr val="tx1"/>
                      </a:solidFill>
                    </a:ln>
                  </pic:spPr>
                </pic:pic>
              </a:graphicData>
            </a:graphic>
          </wp:inline>
        </w:drawing>
      </w:r>
    </w:p>
    <w:p w14:paraId="582F5797" w14:textId="77777777" w:rsidR="00ED09AA" w:rsidRDefault="00ED09AA">
      <w:pPr>
        <w:pStyle w:val="a"/>
        <w:ind w:firstLine="0"/>
        <w:rPr>
          <w:rFonts w:cs="Arial"/>
        </w:rPr>
      </w:pPr>
    </w:p>
    <w:p w14:paraId="2B40110E" w14:textId="77777777" w:rsidR="00ED09AA" w:rsidRDefault="00E90161">
      <w:pPr>
        <w:pStyle w:val="ListParagraph"/>
        <w:numPr>
          <w:ilvl w:val="0"/>
          <w:numId w:val="36"/>
        </w:numPr>
        <w:spacing w:after="156"/>
        <w:ind w:firstLineChars="0"/>
        <w:jc w:val="left"/>
        <w:rPr>
          <w:rFonts w:ascii="Arial" w:hAnsi="Arial" w:cs="Arial"/>
          <w:color w:val="auto"/>
        </w:rPr>
      </w:pPr>
      <w:r>
        <w:rPr>
          <w:rFonts w:ascii="Arial" w:hAnsi="Arial" w:cs="Arial"/>
          <w:color w:val="auto"/>
        </w:rPr>
        <w:t xml:space="preserve">View </w:t>
      </w:r>
      <w:r>
        <w:rPr>
          <w:rFonts w:ascii="Arial" w:hAnsi="Arial" w:cs="Arial"/>
          <w:b/>
          <w:bCs/>
          <w:color w:val="auto"/>
        </w:rPr>
        <w:t>Execution Information</w:t>
      </w:r>
      <w:r>
        <w:rPr>
          <w:rFonts w:ascii="Arial" w:hAnsi="Arial" w:cs="Arial"/>
          <w:color w:val="auto"/>
        </w:rPr>
        <w:t>.</w:t>
      </w:r>
    </w:p>
    <w:p w14:paraId="53DAFE5B" w14:textId="0AE21394" w:rsidR="00ED09AA" w:rsidRDefault="006079FE" w:rsidP="006079FE">
      <w:pPr>
        <w:pStyle w:val="a1"/>
        <w:jc w:val="left"/>
        <w:rPr>
          <w:rFonts w:cs="Arial"/>
        </w:rPr>
      </w:pPr>
      <w:r w:rsidRPr="006079FE">
        <w:rPr>
          <w:rFonts w:cs="Arial"/>
          <w:noProof/>
        </w:rPr>
        <w:drawing>
          <wp:inline distT="0" distB="0" distL="0" distR="0" wp14:anchorId="61F6012D" wp14:editId="1E15C638">
            <wp:extent cx="6188710" cy="3154680"/>
            <wp:effectExtent l="12700" t="12700" r="8890" b="762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88710" cy="3154680"/>
                    </a:xfrm>
                    <a:prstGeom prst="rect">
                      <a:avLst/>
                    </a:prstGeom>
                    <a:ln w="3175">
                      <a:solidFill>
                        <a:schemeClr val="tx1"/>
                      </a:solidFill>
                    </a:ln>
                  </pic:spPr>
                </pic:pic>
              </a:graphicData>
            </a:graphic>
          </wp:inline>
        </w:drawing>
      </w:r>
    </w:p>
    <w:p w14:paraId="5130A864" w14:textId="0B181F57" w:rsidR="00ED09AA" w:rsidRPr="006079FE" w:rsidRDefault="00ED09AA" w:rsidP="006079FE">
      <w:pPr>
        <w:pStyle w:val="a"/>
        <w:ind w:firstLine="0"/>
        <w:rPr>
          <w:rFonts w:cs="Arial"/>
        </w:rPr>
      </w:pPr>
    </w:p>
    <w:p w14:paraId="52B8D4E0" w14:textId="77777777" w:rsidR="00ED09AA" w:rsidRDefault="00E90161">
      <w:pPr>
        <w:numPr>
          <w:ilvl w:val="0"/>
          <w:numId w:val="8"/>
        </w:numPr>
        <w:pBdr>
          <w:top w:val="single" w:sz="4" w:space="1" w:color="auto"/>
          <w:bottom w:val="single" w:sz="4" w:space="1" w:color="auto"/>
        </w:pBdr>
        <w:spacing w:after="156"/>
        <w:ind w:left="851" w:firstLineChars="0"/>
        <w:jc w:val="both"/>
        <w:rPr>
          <w:rFonts w:eastAsia="KaiTi" w:cs="Arial"/>
          <w:color w:val="C00000"/>
          <w:szCs w:val="22"/>
        </w:rPr>
      </w:pPr>
      <w:r>
        <w:rPr>
          <w:rFonts w:cs="Arial"/>
          <w:color w:val="C00000"/>
          <w:szCs w:val="22"/>
        </w:rPr>
        <w:t>Mind the following:</w:t>
      </w:r>
    </w:p>
    <w:p w14:paraId="17CB7955" w14:textId="77777777" w:rsidR="00ED09AA" w:rsidRDefault="00E90161" w:rsidP="00D2500D">
      <w:pPr>
        <w:pStyle w:val="ListParagraph"/>
        <w:numPr>
          <w:ilvl w:val="0"/>
          <w:numId w:val="41"/>
        </w:numPr>
        <w:pBdr>
          <w:top w:val="single" w:sz="4" w:space="1" w:color="auto"/>
          <w:bottom w:val="single" w:sz="4" w:space="1" w:color="auto"/>
        </w:pBdr>
        <w:spacing w:after="156"/>
        <w:ind w:firstLineChars="0"/>
        <w:jc w:val="left"/>
        <w:rPr>
          <w:rFonts w:ascii="Arial" w:eastAsia="KaiTi" w:hAnsi="Arial" w:cs="Arial"/>
        </w:rPr>
      </w:pPr>
      <w:r>
        <w:rPr>
          <w:rFonts w:ascii="Arial" w:hAnsi="Arial" w:cs="Arial"/>
        </w:rPr>
        <w:t>Overwritten recovery can be performed when the client in recovery destination is online, and the file in destination is not being used.</w:t>
      </w:r>
    </w:p>
    <w:p w14:paraId="73FA7131" w14:textId="77777777" w:rsidR="00ED09AA" w:rsidRDefault="00E90161">
      <w:pPr>
        <w:pStyle w:val="ListParagraph"/>
        <w:numPr>
          <w:ilvl w:val="0"/>
          <w:numId w:val="41"/>
        </w:numPr>
        <w:pBdr>
          <w:top w:val="single" w:sz="4" w:space="1" w:color="auto"/>
          <w:bottom w:val="single" w:sz="4" w:space="1" w:color="auto"/>
        </w:pBdr>
        <w:spacing w:after="156"/>
        <w:ind w:firstLineChars="0"/>
        <w:jc w:val="left"/>
        <w:rPr>
          <w:rFonts w:ascii="Arial" w:eastAsia="KaiTi" w:hAnsi="Arial" w:cs="Arial"/>
        </w:rPr>
      </w:pPr>
      <w:r>
        <w:rPr>
          <w:rFonts w:ascii="Arial" w:hAnsi="Arial" w:cs="Arial"/>
        </w:rPr>
        <w:t xml:space="preserve">Files can be recovered to a dissimilar machine, but the file property recovered may be </w:t>
      </w:r>
      <w:r>
        <w:rPr>
          <w:rFonts w:ascii="Arial" w:hAnsi="Arial" w:cs="Arial"/>
        </w:rPr>
        <w:lastRenderedPageBreak/>
        <w:t>changed.</w:t>
      </w:r>
    </w:p>
    <w:p w14:paraId="69D5514B" w14:textId="77777777" w:rsidR="00ED09AA" w:rsidRDefault="00E90161">
      <w:pPr>
        <w:numPr>
          <w:ilvl w:val="0"/>
          <w:numId w:val="41"/>
        </w:numPr>
        <w:pBdr>
          <w:top w:val="single" w:sz="4" w:space="1" w:color="auto"/>
          <w:bottom w:val="single" w:sz="4" w:space="1" w:color="auto"/>
        </w:pBdr>
        <w:spacing w:after="156"/>
        <w:ind w:firstLineChars="0"/>
        <w:jc w:val="both"/>
        <w:rPr>
          <w:rFonts w:eastAsia="KaiTi" w:cs="Arial"/>
          <w:color w:val="000000" w:themeColor="text1"/>
        </w:rPr>
      </w:pPr>
      <w:r>
        <w:rPr>
          <w:rFonts w:cs="Arial"/>
          <w:color w:val="000000" w:themeColor="text1"/>
          <w:szCs w:val="22"/>
        </w:rPr>
        <w:t>Cross-platform recovery is not supported, for example, from Windows to Linux.</w:t>
      </w:r>
    </w:p>
    <w:p w14:paraId="379CAB0C" w14:textId="193136A3" w:rsidR="00ED09AA" w:rsidRDefault="00E90161">
      <w:pPr>
        <w:numPr>
          <w:ilvl w:val="0"/>
          <w:numId w:val="41"/>
        </w:numPr>
        <w:pBdr>
          <w:top w:val="single" w:sz="4" w:space="1" w:color="auto"/>
          <w:bottom w:val="single" w:sz="4" w:space="1" w:color="auto"/>
        </w:pBdr>
        <w:spacing w:after="156"/>
        <w:ind w:firstLineChars="0"/>
        <w:jc w:val="both"/>
        <w:rPr>
          <w:rFonts w:eastAsia="KaiTi" w:cs="Arial"/>
          <w:color w:val="000000" w:themeColor="text1"/>
          <w:szCs w:val="22"/>
        </w:rPr>
      </w:pPr>
      <w:r>
        <w:rPr>
          <w:rFonts w:cs="Arial"/>
          <w:color w:val="000000" w:themeColor="text1"/>
          <w:szCs w:val="22"/>
        </w:rPr>
        <w:t>Recovery job</w:t>
      </w:r>
      <w:r w:rsidR="00D2500D">
        <w:rPr>
          <w:rFonts w:cs="Arial"/>
          <w:color w:val="000000" w:themeColor="text1"/>
          <w:szCs w:val="22"/>
        </w:rPr>
        <w:t>s</w:t>
      </w:r>
      <w:r>
        <w:rPr>
          <w:rFonts w:cs="Arial"/>
          <w:color w:val="000000" w:themeColor="text1"/>
          <w:szCs w:val="22"/>
        </w:rPr>
        <w:t xml:space="preserve"> can be automatically started only once after the job is created.</w:t>
      </w:r>
    </w:p>
    <w:p w14:paraId="105ACE6B" w14:textId="392F5CAC" w:rsidR="00ED09AA" w:rsidRDefault="00E90161" w:rsidP="00D2500D">
      <w:pPr>
        <w:numPr>
          <w:ilvl w:val="0"/>
          <w:numId w:val="41"/>
        </w:numPr>
        <w:pBdr>
          <w:top w:val="single" w:sz="4" w:space="1" w:color="auto"/>
          <w:bottom w:val="single" w:sz="4" w:space="1" w:color="auto"/>
        </w:pBdr>
        <w:spacing w:after="156"/>
        <w:ind w:firstLineChars="0"/>
        <w:rPr>
          <w:rFonts w:eastAsia="KaiTi" w:cs="Arial"/>
          <w:color w:val="000000" w:themeColor="text1"/>
          <w:szCs w:val="22"/>
        </w:rPr>
      </w:pPr>
      <w:r>
        <w:rPr>
          <w:rFonts w:cs="Arial" w:hint="eastAsia"/>
          <w:color w:val="000000" w:themeColor="text1"/>
          <w:szCs w:val="22"/>
        </w:rPr>
        <w:t xml:space="preserve">After </w:t>
      </w:r>
      <w:r w:rsidR="00D2500D">
        <w:rPr>
          <w:rFonts w:cs="Arial"/>
          <w:color w:val="000000" w:themeColor="text1"/>
          <w:szCs w:val="22"/>
        </w:rPr>
        <w:t xml:space="preserve">a </w:t>
      </w:r>
      <w:r>
        <w:rPr>
          <w:rFonts w:cs="Arial" w:hint="eastAsia"/>
          <w:color w:val="000000" w:themeColor="text1"/>
          <w:szCs w:val="22"/>
        </w:rPr>
        <w:t>recovery job is created, data transfer mode depends on the configuration of the current cloud storage, that is, if the cloud storage is in Server Mode when the job is being created, the recovery data will be transited via server end. If the cloud storage is in Client Mode, the data will be directly recovered from cloud storage to client.</w:t>
      </w:r>
    </w:p>
    <w:p w14:paraId="06AD974C" w14:textId="77777777" w:rsidR="00ED09AA" w:rsidRDefault="00E90161" w:rsidP="00D2500D">
      <w:pPr>
        <w:numPr>
          <w:ilvl w:val="0"/>
          <w:numId w:val="41"/>
        </w:numPr>
        <w:pBdr>
          <w:top w:val="single" w:sz="4" w:space="1" w:color="auto"/>
          <w:bottom w:val="single" w:sz="4" w:space="1" w:color="auto"/>
        </w:pBdr>
        <w:spacing w:after="156"/>
        <w:ind w:firstLineChars="0"/>
        <w:rPr>
          <w:rFonts w:eastAsia="KaiTi" w:cs="Arial"/>
          <w:color w:val="000000" w:themeColor="text1"/>
          <w:szCs w:val="22"/>
        </w:rPr>
      </w:pPr>
      <w:r>
        <w:rPr>
          <w:rFonts w:cs="Arial" w:hint="eastAsia"/>
          <w:color w:val="000000" w:themeColor="text1"/>
          <w:szCs w:val="22"/>
        </w:rPr>
        <w:t xml:space="preserve">If using Client Mode and cloud storages with SSL authentication enabled for recovery, only parts of </w:t>
      </w:r>
      <w:proofErr w:type="spellStart"/>
      <w:r>
        <w:rPr>
          <w:rFonts w:cs="Arial"/>
          <w:color w:val="000000" w:themeColor="text1"/>
          <w:szCs w:val="22"/>
        </w:rPr>
        <w:t>Redhat</w:t>
      </w:r>
      <w:proofErr w:type="spellEnd"/>
      <w:r>
        <w:rPr>
          <w:rFonts w:cs="Arial" w:hint="eastAsia"/>
          <w:color w:val="000000" w:themeColor="text1"/>
          <w:szCs w:val="22"/>
        </w:rPr>
        <w:t xml:space="preserve"> and </w:t>
      </w:r>
      <w:r>
        <w:rPr>
          <w:rFonts w:cs="Arial"/>
          <w:color w:val="000000" w:themeColor="text1"/>
          <w:szCs w:val="22"/>
        </w:rPr>
        <w:t>CentOS</w:t>
      </w:r>
      <w:r>
        <w:rPr>
          <w:rFonts w:cs="Arial" w:hint="eastAsia"/>
          <w:color w:val="000000" w:themeColor="text1"/>
          <w:szCs w:val="22"/>
        </w:rPr>
        <w:t xml:space="preserve"> are supported. For detailed compatibility,</w:t>
      </w:r>
      <w:r>
        <w:rPr>
          <w:rFonts w:cs="Arial" w:hint="eastAsia"/>
          <w:i/>
          <w:iCs/>
          <w:color w:val="000000" w:themeColor="text1"/>
          <w:szCs w:val="22"/>
        </w:rPr>
        <w:t xml:space="preserve"> see AISHU </w:t>
      </w:r>
      <w:proofErr w:type="spellStart"/>
      <w:r>
        <w:rPr>
          <w:rFonts w:cs="Arial" w:hint="eastAsia"/>
          <w:i/>
          <w:iCs/>
          <w:color w:val="000000" w:themeColor="text1"/>
          <w:szCs w:val="22"/>
        </w:rPr>
        <w:t>AnyBackup</w:t>
      </w:r>
      <w:proofErr w:type="spellEnd"/>
      <w:r>
        <w:rPr>
          <w:rFonts w:cs="Arial" w:hint="eastAsia"/>
          <w:i/>
          <w:iCs/>
          <w:color w:val="000000" w:themeColor="text1"/>
          <w:szCs w:val="22"/>
        </w:rPr>
        <w:t xml:space="preserve"> Family 7 Software Compatibility List</w:t>
      </w:r>
      <w:r>
        <w:rPr>
          <w:rFonts w:cs="Arial" w:hint="eastAsia"/>
          <w:color w:val="000000" w:themeColor="text1"/>
          <w:szCs w:val="22"/>
        </w:rPr>
        <w:t>.</w:t>
      </w:r>
    </w:p>
    <w:p w14:paraId="4C91E978" w14:textId="77777777" w:rsidR="00ED09AA" w:rsidRDefault="00E90161">
      <w:pPr>
        <w:pStyle w:val="1"/>
        <w:spacing w:after="156"/>
        <w:rPr>
          <w:rFonts w:cs="Arial"/>
        </w:rPr>
      </w:pPr>
      <w:bookmarkStart w:id="126" w:name="_Toc22629565"/>
      <w:bookmarkStart w:id="127" w:name="_Toc109120996"/>
      <w:r>
        <w:rPr>
          <w:rFonts w:cs="Arial"/>
        </w:rPr>
        <w:lastRenderedPageBreak/>
        <w:t>Best Practices for Data Cleanup</w:t>
      </w:r>
      <w:bookmarkEnd w:id="126"/>
      <w:bookmarkEnd w:id="127"/>
    </w:p>
    <w:p w14:paraId="14B6768A" w14:textId="77777777" w:rsidR="00ED09AA" w:rsidRDefault="00E90161">
      <w:pPr>
        <w:pStyle w:val="Heading2"/>
        <w:spacing w:after="156"/>
        <w:rPr>
          <w:rFonts w:cs="Arial"/>
        </w:rPr>
      </w:pPr>
      <w:bookmarkStart w:id="128" w:name="_Toc22629566"/>
      <w:bookmarkStart w:id="129" w:name="_Hlk88843666"/>
      <w:r>
        <w:rPr>
          <w:rFonts w:cs="Arial"/>
        </w:rPr>
        <w:t xml:space="preserve"> </w:t>
      </w:r>
      <w:bookmarkStart w:id="130" w:name="_Toc109120997"/>
      <w:r>
        <w:rPr>
          <w:rFonts w:cs="Arial"/>
        </w:rPr>
        <w:t>Best Practices for Data Cleanup</w:t>
      </w:r>
      <w:bookmarkEnd w:id="128"/>
      <w:bookmarkEnd w:id="130"/>
    </w:p>
    <w:p w14:paraId="36EE4CB9" w14:textId="77777777" w:rsidR="00ED09AA" w:rsidRDefault="00E90161">
      <w:pPr>
        <w:pStyle w:val="ListParagraph"/>
        <w:numPr>
          <w:ilvl w:val="0"/>
          <w:numId w:val="42"/>
        </w:numPr>
        <w:spacing w:after="156"/>
        <w:ind w:firstLineChars="0"/>
        <w:jc w:val="left"/>
        <w:rPr>
          <w:rFonts w:ascii="Arial" w:hAnsi="Arial" w:cs="Arial"/>
          <w:color w:val="auto"/>
        </w:rPr>
      </w:pPr>
      <w:r>
        <w:rPr>
          <w:rFonts w:ascii="Arial" w:hAnsi="Arial" w:cs="Arial"/>
        </w:rPr>
        <w:t>Log into the console as an operator and click</w:t>
      </w:r>
      <w:r>
        <w:rPr>
          <w:rFonts w:ascii="Arial" w:hAnsi="Arial" w:cs="Arial"/>
          <w:b/>
          <w:bCs/>
        </w:rPr>
        <w:t xml:space="preserve"> Backup and Recovery &gt; Data Cleanup. </w:t>
      </w:r>
      <w:r>
        <w:rPr>
          <w:rFonts w:ascii="Arial" w:hAnsi="Arial" w:cs="Arial"/>
        </w:rPr>
        <w:t>Click</w:t>
      </w:r>
      <w:r>
        <w:rPr>
          <w:rFonts w:ascii="Arial" w:hAnsi="Arial" w:cs="Arial"/>
          <w:b/>
          <w:bCs/>
        </w:rPr>
        <w:t xml:space="preserve"> Create </w:t>
      </w:r>
      <w:r>
        <w:rPr>
          <w:rFonts w:ascii="Arial" w:hAnsi="Arial" w:cs="Arial"/>
        </w:rPr>
        <w:t>in</w:t>
      </w:r>
      <w:r>
        <w:rPr>
          <w:rFonts w:ascii="Arial" w:hAnsi="Arial" w:cs="Arial"/>
          <w:b/>
          <w:bCs/>
        </w:rPr>
        <w:t xml:space="preserve"> Clean up Backup Data</w:t>
      </w:r>
      <w:r>
        <w:rPr>
          <w:rFonts w:ascii="Arial" w:hAnsi="Arial" w:cs="Arial"/>
        </w:rPr>
        <w:t xml:space="preserve">. Select object storage in storage media and choose the cloud storage where the job to be cleaned is stored. Click </w:t>
      </w:r>
      <w:r>
        <w:rPr>
          <w:rFonts w:ascii="Arial" w:hAnsi="Arial" w:cs="Arial"/>
          <w:b/>
          <w:bCs/>
        </w:rPr>
        <w:t>Select</w:t>
      </w:r>
      <w:r>
        <w:rPr>
          <w:rFonts w:ascii="Arial" w:hAnsi="Arial" w:cs="Arial"/>
        </w:rPr>
        <w:t xml:space="preserve"> in Backup Job option to choose the backup job to be cleaned. The backup job can be filtered by Type or Job Name.</w:t>
      </w:r>
    </w:p>
    <w:p w14:paraId="6F021EB6" w14:textId="5B63284F" w:rsidR="00ED09AA" w:rsidRDefault="006079FE">
      <w:pPr>
        <w:pStyle w:val="a1"/>
        <w:rPr>
          <w:rFonts w:cs="Arial"/>
        </w:rPr>
      </w:pPr>
      <w:r w:rsidRPr="006079FE">
        <w:rPr>
          <w:rFonts w:cs="Arial"/>
          <w:noProof/>
        </w:rPr>
        <w:drawing>
          <wp:inline distT="0" distB="0" distL="0" distR="0" wp14:anchorId="4CFC1DF7" wp14:editId="060E4641">
            <wp:extent cx="6188710" cy="2688590"/>
            <wp:effectExtent l="0" t="0" r="0" b="381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88710" cy="2688590"/>
                    </a:xfrm>
                    <a:prstGeom prst="rect">
                      <a:avLst/>
                    </a:prstGeom>
                  </pic:spPr>
                </pic:pic>
              </a:graphicData>
            </a:graphic>
          </wp:inline>
        </w:drawing>
      </w:r>
    </w:p>
    <w:p w14:paraId="3F610D3A" w14:textId="77777777" w:rsidR="00ED09AA" w:rsidRDefault="00ED09AA">
      <w:pPr>
        <w:pStyle w:val="a"/>
        <w:ind w:firstLine="0"/>
        <w:rPr>
          <w:rFonts w:cs="Arial"/>
        </w:rPr>
      </w:pPr>
    </w:p>
    <w:p w14:paraId="09452D23" w14:textId="77777777" w:rsidR="00ED09AA" w:rsidRDefault="00E90161" w:rsidP="00D2500D">
      <w:pPr>
        <w:pStyle w:val="ListParagraph"/>
        <w:numPr>
          <w:ilvl w:val="0"/>
          <w:numId w:val="42"/>
        </w:numPr>
        <w:spacing w:after="156"/>
        <w:ind w:firstLineChars="0"/>
        <w:jc w:val="left"/>
        <w:rPr>
          <w:rFonts w:ascii="Arial" w:hAnsi="Arial" w:cs="Arial"/>
          <w:color w:val="auto"/>
        </w:rPr>
      </w:pPr>
      <w:r>
        <w:rPr>
          <w:rFonts w:ascii="Arial" w:hAnsi="Arial" w:cs="Arial"/>
          <w:color w:val="auto"/>
        </w:rPr>
        <w:t>If the data status is Occupied, the job cannot be cleaned up. Because the job is being backed up or recovered.</w:t>
      </w:r>
    </w:p>
    <w:p w14:paraId="3DE13AA2" w14:textId="77777777" w:rsidR="00ED09AA" w:rsidRDefault="00E90161" w:rsidP="00D2500D">
      <w:pPr>
        <w:pStyle w:val="ListParagraph"/>
        <w:numPr>
          <w:ilvl w:val="0"/>
          <w:numId w:val="42"/>
        </w:numPr>
        <w:spacing w:after="156"/>
        <w:ind w:firstLineChars="0"/>
        <w:jc w:val="left"/>
        <w:rPr>
          <w:rFonts w:ascii="Arial" w:hAnsi="Arial" w:cs="Arial"/>
          <w:color w:val="auto"/>
        </w:rPr>
      </w:pPr>
      <w:r>
        <w:rPr>
          <w:rFonts w:ascii="Arial" w:hAnsi="Arial" w:cs="Arial"/>
          <w:color w:val="auto"/>
        </w:rPr>
        <w:t xml:space="preserve">Select the job and click </w:t>
      </w:r>
      <w:r>
        <w:rPr>
          <w:rFonts w:ascii="Arial" w:hAnsi="Arial" w:cs="Arial"/>
          <w:b/>
          <w:bCs/>
          <w:color w:val="auto"/>
        </w:rPr>
        <w:t>OK</w:t>
      </w:r>
      <w:r>
        <w:rPr>
          <w:rFonts w:ascii="Arial" w:hAnsi="Arial" w:cs="Arial"/>
          <w:color w:val="auto"/>
        </w:rPr>
        <w:t xml:space="preserve">. Click </w:t>
      </w:r>
      <w:r>
        <w:rPr>
          <w:rFonts w:ascii="Arial" w:hAnsi="Arial" w:cs="Arial"/>
          <w:b/>
          <w:bCs/>
          <w:color w:val="auto"/>
        </w:rPr>
        <w:t>Next</w:t>
      </w:r>
      <w:r>
        <w:rPr>
          <w:rFonts w:ascii="Arial" w:hAnsi="Arial" w:cs="Arial"/>
          <w:color w:val="auto"/>
        </w:rPr>
        <w:t xml:space="preserve"> to select the copy to be cleaned up. It is defaulted to clean up all copies. You can choose to clean up a specified copy.</w:t>
      </w:r>
    </w:p>
    <w:p w14:paraId="0493250F" w14:textId="01C5CBE7" w:rsidR="00ED09AA" w:rsidRDefault="006079FE">
      <w:pPr>
        <w:pStyle w:val="a1"/>
        <w:rPr>
          <w:rFonts w:cs="Arial"/>
        </w:rPr>
      </w:pPr>
      <w:r w:rsidRPr="006079FE">
        <w:rPr>
          <w:rFonts w:cs="Arial"/>
          <w:noProof/>
        </w:rPr>
        <w:lastRenderedPageBreak/>
        <w:drawing>
          <wp:inline distT="0" distB="0" distL="0" distR="0" wp14:anchorId="26949F60" wp14:editId="1C2C1C16">
            <wp:extent cx="6188710" cy="3245485"/>
            <wp:effectExtent l="12700" t="12700" r="8890" b="1841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88710" cy="3245485"/>
                    </a:xfrm>
                    <a:prstGeom prst="rect">
                      <a:avLst/>
                    </a:prstGeom>
                    <a:ln w="3175">
                      <a:solidFill>
                        <a:schemeClr val="tx1"/>
                      </a:solidFill>
                    </a:ln>
                  </pic:spPr>
                </pic:pic>
              </a:graphicData>
            </a:graphic>
          </wp:inline>
        </w:drawing>
      </w:r>
    </w:p>
    <w:p w14:paraId="1C015983" w14:textId="77777777" w:rsidR="00ED09AA" w:rsidRDefault="00ED09AA">
      <w:pPr>
        <w:pStyle w:val="a"/>
        <w:ind w:firstLine="0"/>
        <w:rPr>
          <w:rFonts w:cs="Arial"/>
        </w:rPr>
      </w:pPr>
    </w:p>
    <w:p w14:paraId="7AD3BEBE" w14:textId="4AE9436C" w:rsidR="00ED09AA" w:rsidRDefault="00E90161">
      <w:pPr>
        <w:numPr>
          <w:ilvl w:val="0"/>
          <w:numId w:val="8"/>
        </w:numPr>
        <w:pBdr>
          <w:top w:val="single" w:sz="4" w:space="1" w:color="auto"/>
          <w:bottom w:val="single" w:sz="4" w:space="1" w:color="auto"/>
        </w:pBdr>
        <w:spacing w:after="156"/>
        <w:ind w:firstLineChars="0"/>
        <w:rPr>
          <w:rFonts w:eastAsia="KaiTi" w:cs="Arial"/>
          <w:szCs w:val="22"/>
        </w:rPr>
      </w:pPr>
      <w:r>
        <w:rPr>
          <w:rFonts w:cs="Arial"/>
          <w:color w:val="C00000"/>
          <w:szCs w:val="22"/>
        </w:rPr>
        <w:t>Mind the following:</w:t>
      </w:r>
      <w:r>
        <w:rPr>
          <w:rFonts w:cs="Arial"/>
        </w:rPr>
        <w:t xml:space="preserve"> In Clean All Copies, the copy of the latest point in time can be cleaned up. In Clean Specified Copies, the copy of the latest point in time cannot</w:t>
      </w:r>
      <w:r w:rsidR="00D2500D">
        <w:rPr>
          <w:rFonts w:cs="Arial"/>
        </w:rPr>
        <w:t xml:space="preserve"> be</w:t>
      </w:r>
      <w:r>
        <w:rPr>
          <w:rFonts w:cs="Arial"/>
        </w:rPr>
        <w:t xml:space="preserve"> cleaned up.</w:t>
      </w:r>
    </w:p>
    <w:p w14:paraId="28497C28" w14:textId="77777777" w:rsidR="00ED09AA" w:rsidRDefault="00E90161">
      <w:pPr>
        <w:pStyle w:val="ListParagraph"/>
        <w:numPr>
          <w:ilvl w:val="0"/>
          <w:numId w:val="42"/>
        </w:numPr>
        <w:spacing w:after="156"/>
        <w:ind w:firstLineChars="0"/>
        <w:rPr>
          <w:rFonts w:ascii="Arial" w:hAnsi="Arial" w:cs="Arial"/>
          <w:color w:val="auto"/>
        </w:rPr>
      </w:pPr>
      <w:r>
        <w:rPr>
          <w:rFonts w:ascii="Arial" w:hAnsi="Arial" w:cs="Arial"/>
          <w:color w:val="auto"/>
        </w:rPr>
        <w:t xml:space="preserve">Click </w:t>
      </w:r>
      <w:r>
        <w:rPr>
          <w:rFonts w:ascii="Arial" w:hAnsi="Arial" w:cs="Arial"/>
          <w:b/>
          <w:bCs/>
          <w:color w:val="auto"/>
        </w:rPr>
        <w:t>Next</w:t>
      </w:r>
      <w:r>
        <w:rPr>
          <w:rFonts w:ascii="Arial" w:hAnsi="Arial" w:cs="Arial"/>
          <w:color w:val="auto"/>
        </w:rPr>
        <w:t xml:space="preserve"> to enter Job Name and Remarks page.</w:t>
      </w:r>
    </w:p>
    <w:p w14:paraId="262CCB32" w14:textId="34AD8610" w:rsidR="00ED09AA" w:rsidRDefault="006079FE">
      <w:pPr>
        <w:pStyle w:val="a1"/>
        <w:rPr>
          <w:rFonts w:cs="Arial"/>
        </w:rPr>
      </w:pPr>
      <w:r w:rsidRPr="006079FE">
        <w:rPr>
          <w:rFonts w:cs="Arial"/>
          <w:noProof/>
        </w:rPr>
        <w:drawing>
          <wp:inline distT="0" distB="0" distL="0" distR="0" wp14:anchorId="7432478C" wp14:editId="7FFCDC44">
            <wp:extent cx="6188710" cy="3241675"/>
            <wp:effectExtent l="12700" t="12700" r="8890" b="9525"/>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88710" cy="3241675"/>
                    </a:xfrm>
                    <a:prstGeom prst="rect">
                      <a:avLst/>
                    </a:prstGeom>
                    <a:ln w="3175">
                      <a:solidFill>
                        <a:schemeClr val="tx1"/>
                      </a:solidFill>
                    </a:ln>
                  </pic:spPr>
                </pic:pic>
              </a:graphicData>
            </a:graphic>
          </wp:inline>
        </w:drawing>
      </w:r>
    </w:p>
    <w:p w14:paraId="1F7C0DA4" w14:textId="77777777" w:rsidR="00ED09AA" w:rsidRDefault="00ED09AA">
      <w:pPr>
        <w:pStyle w:val="a"/>
        <w:ind w:firstLine="0"/>
        <w:rPr>
          <w:rFonts w:cs="Arial"/>
        </w:rPr>
      </w:pPr>
    </w:p>
    <w:p w14:paraId="75240333" w14:textId="77777777" w:rsidR="00ED09AA" w:rsidRDefault="00E90161">
      <w:pPr>
        <w:pStyle w:val="ListParagraph"/>
        <w:numPr>
          <w:ilvl w:val="0"/>
          <w:numId w:val="42"/>
        </w:numPr>
        <w:spacing w:after="156"/>
        <w:ind w:firstLineChars="0"/>
        <w:rPr>
          <w:rFonts w:ascii="Arial" w:hAnsi="Arial" w:cs="Arial"/>
          <w:color w:val="auto"/>
        </w:rPr>
      </w:pPr>
      <w:r>
        <w:rPr>
          <w:rFonts w:ascii="Arial" w:hAnsi="Arial" w:cs="Arial"/>
          <w:color w:val="auto"/>
        </w:rPr>
        <w:t xml:space="preserve">Click </w:t>
      </w:r>
      <w:r>
        <w:rPr>
          <w:rFonts w:ascii="Arial" w:hAnsi="Arial" w:cs="Arial"/>
          <w:b/>
          <w:bCs/>
          <w:color w:val="auto"/>
        </w:rPr>
        <w:t>Finish</w:t>
      </w:r>
      <w:r>
        <w:rPr>
          <w:rFonts w:ascii="Arial" w:hAnsi="Arial" w:cs="Arial"/>
          <w:color w:val="auto"/>
        </w:rPr>
        <w:t xml:space="preserve"> and the confirmation window will pop up.</w:t>
      </w:r>
    </w:p>
    <w:p w14:paraId="019BA555" w14:textId="0824E906" w:rsidR="00ED09AA" w:rsidRDefault="006079FE">
      <w:pPr>
        <w:pStyle w:val="a1"/>
        <w:rPr>
          <w:rFonts w:cs="Arial"/>
        </w:rPr>
      </w:pPr>
      <w:r w:rsidRPr="006079FE">
        <w:rPr>
          <w:rFonts w:cs="Arial"/>
          <w:noProof/>
        </w:rPr>
        <w:lastRenderedPageBreak/>
        <w:drawing>
          <wp:inline distT="0" distB="0" distL="0" distR="0" wp14:anchorId="1A9BBBB5" wp14:editId="36ACE8BF">
            <wp:extent cx="5089792" cy="3905342"/>
            <wp:effectExtent l="12700" t="12700" r="15875" b="635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22052" cy="3930095"/>
                    </a:xfrm>
                    <a:prstGeom prst="rect">
                      <a:avLst/>
                    </a:prstGeom>
                    <a:ln w="3175">
                      <a:solidFill>
                        <a:schemeClr val="tx1"/>
                      </a:solidFill>
                    </a:ln>
                  </pic:spPr>
                </pic:pic>
              </a:graphicData>
            </a:graphic>
          </wp:inline>
        </w:drawing>
      </w:r>
    </w:p>
    <w:p w14:paraId="4B224D46" w14:textId="77777777" w:rsidR="00ED09AA" w:rsidRDefault="00ED09AA">
      <w:pPr>
        <w:pStyle w:val="a"/>
        <w:ind w:firstLine="0"/>
        <w:rPr>
          <w:rFonts w:cs="Arial"/>
        </w:rPr>
      </w:pPr>
    </w:p>
    <w:p w14:paraId="7DFB5463" w14:textId="77777777" w:rsidR="00ED09AA" w:rsidRDefault="00E90161">
      <w:pPr>
        <w:pStyle w:val="ListParagraph"/>
        <w:numPr>
          <w:ilvl w:val="0"/>
          <w:numId w:val="42"/>
        </w:numPr>
        <w:spacing w:after="156"/>
        <w:ind w:firstLineChars="0"/>
        <w:rPr>
          <w:rFonts w:ascii="Arial" w:hAnsi="Arial" w:cs="Arial"/>
          <w:color w:val="auto"/>
        </w:rPr>
      </w:pPr>
      <w:r>
        <w:rPr>
          <w:rFonts w:ascii="Arial" w:hAnsi="Arial" w:cs="Arial"/>
          <w:color w:val="auto"/>
        </w:rPr>
        <w:t xml:space="preserve">Enter </w:t>
      </w:r>
      <w:r>
        <w:rPr>
          <w:rFonts w:ascii="Arial" w:hAnsi="Arial" w:cs="Arial"/>
          <w:b/>
          <w:bCs/>
          <w:color w:val="auto"/>
        </w:rPr>
        <w:t>YES</w:t>
      </w:r>
      <w:r>
        <w:rPr>
          <w:rFonts w:ascii="Arial" w:hAnsi="Arial" w:cs="Arial"/>
          <w:color w:val="auto"/>
        </w:rPr>
        <w:t>. It is case-sensitive, YES must be capital letters.</w:t>
      </w:r>
    </w:p>
    <w:p w14:paraId="2DE15D17" w14:textId="77777777" w:rsidR="00ED09AA" w:rsidRDefault="00E90161">
      <w:pPr>
        <w:pStyle w:val="ListParagraph"/>
        <w:numPr>
          <w:ilvl w:val="0"/>
          <w:numId w:val="42"/>
        </w:numPr>
        <w:spacing w:after="156"/>
        <w:ind w:firstLineChars="0"/>
        <w:rPr>
          <w:rFonts w:ascii="Arial" w:hAnsi="Arial" w:cs="Arial"/>
          <w:color w:val="auto"/>
        </w:rPr>
      </w:pPr>
      <w:r>
        <w:rPr>
          <w:rFonts w:ascii="Arial" w:hAnsi="Arial" w:cs="Arial"/>
          <w:color w:val="auto"/>
        </w:rPr>
        <w:t>After data cleanup is completed, check whether the cloud storage space is changed.</w:t>
      </w:r>
    </w:p>
    <w:p w14:paraId="39BD1066" w14:textId="77777777" w:rsidR="00ED09AA" w:rsidRDefault="00E90161">
      <w:pPr>
        <w:numPr>
          <w:ilvl w:val="0"/>
          <w:numId w:val="8"/>
        </w:numPr>
        <w:pBdr>
          <w:top w:val="single" w:sz="4" w:space="1" w:color="auto"/>
          <w:bottom w:val="single" w:sz="4" w:space="1" w:color="auto"/>
        </w:pBdr>
        <w:spacing w:after="156"/>
        <w:ind w:firstLineChars="0"/>
        <w:rPr>
          <w:rFonts w:eastAsia="KaiTi" w:cs="Arial"/>
          <w:szCs w:val="22"/>
        </w:rPr>
      </w:pPr>
      <w:r>
        <w:rPr>
          <w:rFonts w:cs="Arial"/>
          <w:color w:val="C00000"/>
        </w:rPr>
        <w:t>Mind the following</w:t>
      </w:r>
      <w:r>
        <w:rPr>
          <w:rFonts w:cs="Arial"/>
        </w:rPr>
        <w:t>: Data cleanup will be conducted in the background after the job is created, which may take some time before the storage space is released.</w:t>
      </w:r>
    </w:p>
    <w:p w14:paraId="252AF91D" w14:textId="77777777" w:rsidR="00ED09AA" w:rsidRDefault="00E90161">
      <w:pPr>
        <w:pStyle w:val="1"/>
        <w:spacing w:after="156"/>
        <w:rPr>
          <w:rFonts w:cs="Arial"/>
        </w:rPr>
      </w:pPr>
      <w:bookmarkStart w:id="131" w:name="_Toc109120998"/>
      <w:bookmarkEnd w:id="129"/>
      <w:r>
        <w:rPr>
          <w:rFonts w:cs="Arial"/>
        </w:rPr>
        <w:lastRenderedPageBreak/>
        <w:t>Best Practices for Cloud Disaster Recovery</w:t>
      </w:r>
      <w:bookmarkEnd w:id="131"/>
    </w:p>
    <w:p w14:paraId="7CA3A220" w14:textId="77777777" w:rsidR="00ED09AA" w:rsidRDefault="00E90161">
      <w:pPr>
        <w:pStyle w:val="Heading2"/>
        <w:spacing w:after="156"/>
        <w:rPr>
          <w:rFonts w:cs="Arial"/>
        </w:rPr>
      </w:pPr>
      <w:bookmarkStart w:id="132" w:name="_Toc96354464"/>
      <w:bookmarkStart w:id="133" w:name="_Toc109120999"/>
      <w:r>
        <w:rPr>
          <w:rFonts w:cs="Arial"/>
        </w:rPr>
        <w:t>Recovering via</w:t>
      </w:r>
      <w:bookmarkEnd w:id="132"/>
      <w:r>
        <w:rPr>
          <w:rFonts w:cs="Arial"/>
        </w:rPr>
        <w:t xml:space="preserve"> Self-backup Package</w:t>
      </w:r>
      <w:bookmarkEnd w:id="133"/>
    </w:p>
    <w:p w14:paraId="2C8FA89A" w14:textId="77777777" w:rsidR="00ED09AA" w:rsidRDefault="00E90161">
      <w:pPr>
        <w:spacing w:after="156"/>
        <w:ind w:firstLineChars="0" w:firstLine="0"/>
        <w:rPr>
          <w:rFonts w:cs="Arial"/>
        </w:rPr>
      </w:pPr>
      <w:bookmarkStart w:id="134" w:name="_Toc58583275"/>
      <w:r>
        <w:rPr>
          <w:rFonts w:cs="Arial"/>
        </w:rPr>
        <w:t>Introduction</w:t>
      </w:r>
      <w:bookmarkEnd w:id="134"/>
    </w:p>
    <w:p w14:paraId="1E43E2E8" w14:textId="77777777" w:rsidR="00ED09AA" w:rsidRDefault="00E90161">
      <w:pPr>
        <w:spacing w:after="156"/>
        <w:ind w:firstLineChars="0" w:firstLine="0"/>
        <w:rPr>
          <w:rFonts w:cs="Arial"/>
        </w:rPr>
      </w:pPr>
      <w:bookmarkStart w:id="135" w:name="_Hlk89091335"/>
      <w:proofErr w:type="spellStart"/>
      <w:r>
        <w:rPr>
          <w:rFonts w:cs="Arial"/>
        </w:rPr>
        <w:t>AnyBackup</w:t>
      </w:r>
      <w:proofErr w:type="spellEnd"/>
      <w:r>
        <w:rPr>
          <w:rFonts w:cs="Arial"/>
        </w:rPr>
        <w:t xml:space="preserve"> console is deployed in the local data center and the data is backed up to the cloud via D2C. When the console breaks down, you can rebuild a console with the self-backup package of the original console and recover the data from the cloud to the target client.</w:t>
      </w:r>
    </w:p>
    <w:p w14:paraId="2D649248" w14:textId="77777777" w:rsidR="00ED09AA" w:rsidRDefault="00E90161">
      <w:pPr>
        <w:pStyle w:val="3"/>
        <w:spacing w:after="156"/>
        <w:rPr>
          <w:rFonts w:cs="Arial"/>
        </w:rPr>
      </w:pPr>
      <w:bookmarkStart w:id="136" w:name="_Toc109121000"/>
      <w:bookmarkStart w:id="137" w:name="_Hlk89091493"/>
      <w:bookmarkEnd w:id="135"/>
      <w:r>
        <w:rPr>
          <w:rFonts w:cs="Arial"/>
        </w:rPr>
        <w:t>Solution</w:t>
      </w:r>
      <w:bookmarkEnd w:id="136"/>
    </w:p>
    <w:p w14:paraId="064CB03F" w14:textId="77777777" w:rsidR="00ED09AA" w:rsidRDefault="00E90161">
      <w:pPr>
        <w:pStyle w:val="ListParagraph"/>
        <w:numPr>
          <w:ilvl w:val="0"/>
          <w:numId w:val="43"/>
        </w:numPr>
        <w:spacing w:after="156"/>
        <w:ind w:firstLineChars="0"/>
        <w:jc w:val="left"/>
        <w:rPr>
          <w:rFonts w:ascii="Arial" w:hAnsi="Arial" w:cs="Arial"/>
        </w:rPr>
      </w:pPr>
      <w:r>
        <w:rPr>
          <w:rFonts w:ascii="Arial" w:hAnsi="Arial" w:cs="Arial"/>
        </w:rPr>
        <w:t>Job data shall be got from database during recovery, thus self-backup package is needed to recover job data on console.</w:t>
      </w:r>
    </w:p>
    <w:p w14:paraId="47121D6E" w14:textId="77777777" w:rsidR="00ED09AA" w:rsidRDefault="00E90161">
      <w:pPr>
        <w:pStyle w:val="ListParagraph"/>
        <w:numPr>
          <w:ilvl w:val="0"/>
          <w:numId w:val="43"/>
        </w:numPr>
        <w:spacing w:after="156"/>
        <w:ind w:firstLineChars="0"/>
        <w:rPr>
          <w:rFonts w:ascii="Arial" w:hAnsi="Arial" w:cs="Arial"/>
        </w:rPr>
      </w:pPr>
      <w:r>
        <w:rPr>
          <w:rFonts w:ascii="Arial" w:hAnsi="Arial" w:cs="Arial" w:hint="eastAsia"/>
        </w:rPr>
        <w:t xml:space="preserve">The console can only be recovered to the original machine using self-backup package. </w:t>
      </w:r>
      <w:proofErr w:type="gramStart"/>
      <w:r>
        <w:rPr>
          <w:rFonts w:ascii="Arial" w:hAnsi="Arial" w:cs="Arial" w:hint="eastAsia"/>
        </w:rPr>
        <w:t>Thus</w:t>
      </w:r>
      <w:proofErr w:type="gramEnd"/>
      <w:r>
        <w:rPr>
          <w:rFonts w:ascii="Arial" w:hAnsi="Arial" w:cs="Arial" w:hint="eastAsia"/>
        </w:rPr>
        <w:t xml:space="preserve"> data on cloud can only be recovered via the original console.</w:t>
      </w:r>
    </w:p>
    <w:p w14:paraId="1CFFD5D0" w14:textId="1E4B3BB7" w:rsidR="00ED09AA" w:rsidRDefault="00142070">
      <w:pPr>
        <w:pStyle w:val="3"/>
        <w:spacing w:after="156"/>
        <w:rPr>
          <w:rFonts w:cs="Arial"/>
        </w:rPr>
      </w:pPr>
      <w:bookmarkStart w:id="138" w:name="_Toc58583276"/>
      <w:bookmarkStart w:id="139" w:name="_Toc109121001"/>
      <w:bookmarkEnd w:id="137"/>
      <w:r>
        <w:rPr>
          <w:rFonts w:cs="Arial" w:hint="eastAsia"/>
        </w:rPr>
        <w:t>How</w:t>
      </w:r>
      <w:r>
        <w:rPr>
          <w:rFonts w:cs="Arial"/>
        </w:rPr>
        <w:t xml:space="preserve"> </w:t>
      </w:r>
      <w:r>
        <w:rPr>
          <w:rFonts w:cs="Arial" w:hint="eastAsia"/>
        </w:rPr>
        <w:t>to</w:t>
      </w:r>
      <w:r>
        <w:rPr>
          <w:rFonts w:cs="Arial"/>
        </w:rPr>
        <w:t xml:space="preserve"> </w:t>
      </w:r>
      <w:r>
        <w:rPr>
          <w:rFonts w:cs="Arial" w:hint="eastAsia"/>
        </w:rPr>
        <w:t>R</w:t>
      </w:r>
      <w:r>
        <w:rPr>
          <w:rFonts w:cs="Arial"/>
        </w:rPr>
        <w:t>ecover</w:t>
      </w:r>
      <w:bookmarkEnd w:id="138"/>
      <w:bookmarkEnd w:id="139"/>
    </w:p>
    <w:p w14:paraId="1DBA3FAB" w14:textId="77777777" w:rsidR="00ED09AA" w:rsidRDefault="00E90161">
      <w:pPr>
        <w:pStyle w:val="ListParagraph"/>
        <w:numPr>
          <w:ilvl w:val="0"/>
          <w:numId w:val="44"/>
        </w:numPr>
        <w:spacing w:after="156"/>
        <w:ind w:firstLineChars="0"/>
        <w:jc w:val="left"/>
        <w:rPr>
          <w:rFonts w:ascii="Arial" w:hAnsi="Arial" w:cs="Arial"/>
        </w:rPr>
      </w:pPr>
      <w:bookmarkStart w:id="140" w:name="_Hlk89091560"/>
      <w:r>
        <w:rPr>
          <w:rFonts w:ascii="Arial" w:hAnsi="Arial" w:cs="Arial"/>
        </w:rPr>
        <w:t xml:space="preserve">To recover console via self-backup package, see </w:t>
      </w:r>
      <w:r>
        <w:rPr>
          <w:rFonts w:ascii="Arial" w:hAnsi="Arial" w:cs="Arial"/>
          <w:i/>
          <w:iCs/>
        </w:rPr>
        <w:t xml:space="preserve">AISHU </w:t>
      </w:r>
      <w:proofErr w:type="spellStart"/>
      <w:r>
        <w:rPr>
          <w:rFonts w:ascii="Arial" w:hAnsi="Arial" w:cs="Arial"/>
          <w:i/>
          <w:iCs/>
        </w:rPr>
        <w:t>AnyBackup</w:t>
      </w:r>
      <w:proofErr w:type="spellEnd"/>
      <w:r>
        <w:rPr>
          <w:rFonts w:ascii="Arial" w:hAnsi="Arial" w:cs="Arial"/>
          <w:i/>
          <w:iCs/>
        </w:rPr>
        <w:t xml:space="preserve"> Family 7 Best Practices for Metadata Backup and Recovery</w:t>
      </w:r>
      <w:r>
        <w:rPr>
          <w:rFonts w:ascii="Arial" w:hAnsi="Arial" w:cs="Arial"/>
        </w:rPr>
        <w:t>.</w:t>
      </w:r>
    </w:p>
    <w:p w14:paraId="0D2931F4" w14:textId="0915E741" w:rsidR="00ED09AA" w:rsidRDefault="00E90161">
      <w:pPr>
        <w:pStyle w:val="ListParagraph"/>
        <w:numPr>
          <w:ilvl w:val="0"/>
          <w:numId w:val="44"/>
        </w:numPr>
        <w:spacing w:after="156"/>
        <w:ind w:firstLineChars="0"/>
        <w:jc w:val="left"/>
        <w:rPr>
          <w:rFonts w:ascii="Arial" w:hAnsi="Arial" w:cs="Arial"/>
        </w:rPr>
      </w:pPr>
      <w:r>
        <w:rPr>
          <w:rFonts w:ascii="Arial" w:hAnsi="Arial" w:cs="Arial" w:hint="eastAsia"/>
        </w:rPr>
        <w:t xml:space="preserve">To create a recovery job so that the data on cloud can be recovered to the target client, see </w:t>
      </w:r>
      <w:hyperlink w:anchor="OLE_LINK86" w:history="1">
        <w:r w:rsidRPr="00D2500D">
          <w:rPr>
            <w:rStyle w:val="Hyperlink"/>
            <w:rFonts w:ascii="Arial" w:hAnsi="Arial" w:cs="Arial" w:hint="eastAsia"/>
            <w:i/>
            <w:iCs/>
          </w:rPr>
          <w:t>Chapter 5.1</w:t>
        </w:r>
      </w:hyperlink>
      <w:r>
        <w:rPr>
          <w:rFonts w:ascii="Arial" w:hAnsi="Arial" w:cs="Arial" w:hint="eastAsia"/>
        </w:rPr>
        <w:t>. Jobs with encryption enabled cannot be recovered after reconstruction.</w:t>
      </w:r>
    </w:p>
    <w:p w14:paraId="006E2547" w14:textId="77777777" w:rsidR="00ED09AA" w:rsidRDefault="00E90161">
      <w:pPr>
        <w:pStyle w:val="1"/>
        <w:spacing w:after="156"/>
        <w:rPr>
          <w:rFonts w:cs="Arial"/>
        </w:rPr>
      </w:pPr>
      <w:bookmarkStart w:id="141" w:name="_Toc22629567"/>
      <w:bookmarkStart w:id="142" w:name="_Toc109121002"/>
      <w:bookmarkEnd w:id="140"/>
      <w:r>
        <w:rPr>
          <w:rFonts w:cs="Arial"/>
        </w:rPr>
        <w:lastRenderedPageBreak/>
        <w:t>About Configurations</w:t>
      </w:r>
      <w:bookmarkEnd w:id="124"/>
      <w:bookmarkEnd w:id="125"/>
      <w:bookmarkEnd w:id="141"/>
      <w:bookmarkEnd w:id="142"/>
    </w:p>
    <w:p w14:paraId="1C98BAC9" w14:textId="77777777" w:rsidR="00ED09AA" w:rsidRDefault="00E90161">
      <w:pPr>
        <w:pStyle w:val="Heading2"/>
        <w:spacing w:after="156"/>
        <w:rPr>
          <w:rFonts w:cs="Arial"/>
        </w:rPr>
      </w:pPr>
      <w:bookmarkStart w:id="143" w:name="_Toc28883"/>
      <w:bookmarkStart w:id="144" w:name="_Toc22629568"/>
      <w:bookmarkStart w:id="145" w:name="_Toc109121003"/>
      <w:r>
        <w:rPr>
          <w:rFonts w:cs="Arial"/>
        </w:rPr>
        <w:t>About Configurations</w:t>
      </w:r>
      <w:bookmarkEnd w:id="143"/>
      <w:bookmarkEnd w:id="144"/>
      <w:bookmarkEnd w:id="145"/>
    </w:p>
    <w:p w14:paraId="2A426805" w14:textId="77777777" w:rsidR="00ED09AA" w:rsidRDefault="00E90161">
      <w:pPr>
        <w:spacing w:after="156"/>
        <w:ind w:firstLineChars="0" w:firstLine="0"/>
        <w:rPr>
          <w:rFonts w:cs="Arial"/>
          <w:color w:val="auto"/>
        </w:rPr>
      </w:pPr>
      <w:r>
        <w:rPr>
          <w:rFonts w:cs="Arial"/>
          <w:color w:val="auto"/>
        </w:rPr>
        <w:t>For file systems with large amount of data (more than 500 GiB), it is recommended to set a long interval for backup jobs because the next backup will not be started if the backup is still running.</w:t>
      </w:r>
    </w:p>
    <w:p w14:paraId="509D533B" w14:textId="77777777" w:rsidR="00ED09AA" w:rsidRDefault="00E90161">
      <w:pPr>
        <w:spacing w:after="156"/>
        <w:ind w:firstLineChars="0" w:firstLine="0"/>
        <w:rPr>
          <w:rFonts w:cs="Arial"/>
          <w:color w:val="auto"/>
        </w:rPr>
      </w:pPr>
      <w:r>
        <w:rPr>
          <w:rFonts w:cs="Arial"/>
          <w:color w:val="auto"/>
        </w:rPr>
        <w:t>When setting policies, do not set a complete set of incremental backups after an initial full backup. A minimum of one full backup shall be performed every month to ensure data security.</w:t>
      </w:r>
    </w:p>
    <w:p w14:paraId="3E8EE499" w14:textId="77777777" w:rsidR="00ED09AA" w:rsidRDefault="00E90161">
      <w:pPr>
        <w:pStyle w:val="1"/>
        <w:spacing w:after="156"/>
        <w:rPr>
          <w:rFonts w:cs="Arial"/>
        </w:rPr>
      </w:pPr>
      <w:bookmarkStart w:id="146" w:name="_Toc109121004"/>
      <w:r>
        <w:rPr>
          <w:rFonts w:cs="Arial"/>
        </w:rPr>
        <w:lastRenderedPageBreak/>
        <w:t>FAQs</w:t>
      </w:r>
      <w:bookmarkEnd w:id="146"/>
    </w:p>
    <w:p w14:paraId="0AE4A1CB" w14:textId="77777777" w:rsidR="00ED09AA" w:rsidRDefault="00E90161">
      <w:pPr>
        <w:pStyle w:val="Heading2"/>
        <w:spacing w:after="156"/>
        <w:rPr>
          <w:rFonts w:cs="Arial"/>
        </w:rPr>
      </w:pPr>
      <w:bookmarkStart w:id="147" w:name="_Toc109121005"/>
      <w:r>
        <w:rPr>
          <w:rFonts w:cs="Arial"/>
        </w:rPr>
        <w:t>Backup</w:t>
      </w:r>
      <w:bookmarkEnd w:id="147"/>
    </w:p>
    <w:p w14:paraId="001FA4EB" w14:textId="77777777" w:rsidR="00ED09AA" w:rsidRPr="001F0E77" w:rsidRDefault="00E90161" w:rsidP="001F0E77">
      <w:pPr>
        <w:pStyle w:val="ListParagraph"/>
        <w:numPr>
          <w:ilvl w:val="0"/>
          <w:numId w:val="45"/>
        </w:numPr>
        <w:spacing w:after="156"/>
        <w:ind w:firstLineChars="0"/>
        <w:jc w:val="left"/>
        <w:rPr>
          <w:rFonts w:ascii="Arial" w:hAnsi="Arial" w:cs="Arial"/>
          <w:b/>
          <w:bCs/>
        </w:rPr>
      </w:pPr>
      <w:r>
        <w:rPr>
          <w:rFonts w:ascii="Arial" w:hAnsi="Arial" w:cs="Arial"/>
          <w:b/>
          <w:bCs/>
        </w:rPr>
        <w:t>Q1</w:t>
      </w:r>
      <w:r>
        <w:rPr>
          <w:rFonts w:ascii="Arial" w:hAnsi="Arial" w:cs="Arial" w:hint="eastAsia"/>
          <w:b/>
          <w:bCs/>
        </w:rPr>
        <w:t>: A node in the cluster is powered off within 30 minutes and the client is online. But the backup job fails to be started and the client displays Offline.</w:t>
      </w:r>
    </w:p>
    <w:p w14:paraId="59067960" w14:textId="77777777" w:rsidR="00ED09AA" w:rsidRPr="00F76FCC" w:rsidRDefault="00E90161" w:rsidP="00F76FCC">
      <w:pPr>
        <w:pStyle w:val="ListParagraph"/>
        <w:spacing w:after="156"/>
        <w:ind w:left="420" w:firstLineChars="0" w:firstLine="0"/>
        <w:jc w:val="left"/>
        <w:rPr>
          <w:rFonts w:ascii="Arial" w:hAnsi="Arial" w:cs="Arial"/>
          <w:b/>
          <w:bCs/>
        </w:rPr>
      </w:pPr>
      <w:r w:rsidRPr="00F76FCC">
        <w:rPr>
          <w:rFonts w:ascii="Arial" w:hAnsi="Arial" w:cs="Arial"/>
          <w:b/>
          <w:bCs/>
        </w:rPr>
        <w:t xml:space="preserve">Cause: </w:t>
      </w:r>
    </w:p>
    <w:p w14:paraId="686B45F2" w14:textId="77777777" w:rsidR="00ED09AA" w:rsidRPr="00F76FCC" w:rsidRDefault="00E90161" w:rsidP="00F76FCC">
      <w:pPr>
        <w:pStyle w:val="ListParagraph"/>
        <w:spacing w:after="156"/>
        <w:ind w:left="420" w:firstLineChars="0" w:firstLine="0"/>
        <w:jc w:val="left"/>
        <w:rPr>
          <w:rFonts w:ascii="Arial" w:hAnsi="Arial" w:cs="Arial"/>
        </w:rPr>
      </w:pPr>
      <w:r w:rsidRPr="00F76FCC">
        <w:rPr>
          <w:rFonts w:ascii="Arial" w:hAnsi="Arial" w:cs="Arial" w:hint="eastAsia"/>
        </w:rPr>
        <w:t xml:space="preserve">After the node is powered off, an available node of </w:t>
      </w:r>
      <w:proofErr w:type="spellStart"/>
      <w:r w:rsidRPr="00F76FCC">
        <w:rPr>
          <w:rFonts w:ascii="Arial" w:hAnsi="Arial" w:cs="Arial"/>
        </w:rPr>
        <w:t>ClusterService</w:t>
      </w:r>
      <w:proofErr w:type="spellEnd"/>
      <w:r w:rsidRPr="00F76FCC">
        <w:rPr>
          <w:rFonts w:ascii="Arial" w:hAnsi="Arial" w:cs="Arial" w:hint="eastAsia"/>
        </w:rPr>
        <w:t xml:space="preserve"> will be requested when starting a backup job, but the update time of the available node list determined by Cluster is uncertain, and the client will be considered offline.</w:t>
      </w:r>
    </w:p>
    <w:p w14:paraId="7667369E" w14:textId="77777777" w:rsidR="00ED09AA" w:rsidRPr="00F76FCC" w:rsidRDefault="00E90161" w:rsidP="00F76FCC">
      <w:pPr>
        <w:pStyle w:val="ListParagraph"/>
        <w:spacing w:after="156"/>
        <w:ind w:left="420" w:firstLineChars="0" w:firstLine="0"/>
        <w:jc w:val="left"/>
        <w:rPr>
          <w:rFonts w:ascii="Arial" w:hAnsi="Arial" w:cs="Arial"/>
          <w:b/>
          <w:bCs/>
        </w:rPr>
      </w:pPr>
      <w:r w:rsidRPr="00F76FCC">
        <w:rPr>
          <w:rFonts w:ascii="Arial" w:hAnsi="Arial" w:cs="Arial" w:hint="eastAsia"/>
          <w:b/>
          <w:bCs/>
        </w:rPr>
        <w:t>Solution:</w:t>
      </w:r>
    </w:p>
    <w:p w14:paraId="70A74634" w14:textId="397D1097" w:rsidR="00ED09AA" w:rsidRPr="00F76FCC" w:rsidRDefault="00E90161" w:rsidP="00F76FCC">
      <w:pPr>
        <w:pStyle w:val="ListParagraph"/>
        <w:spacing w:after="156"/>
        <w:ind w:left="420" w:firstLineChars="0" w:firstLine="0"/>
        <w:jc w:val="left"/>
        <w:rPr>
          <w:rFonts w:ascii="Arial" w:hAnsi="Arial" w:cs="Arial"/>
        </w:rPr>
      </w:pPr>
      <w:r w:rsidRPr="00F76FCC">
        <w:rPr>
          <w:rFonts w:ascii="Arial" w:hAnsi="Arial" w:cs="Arial" w:hint="eastAsia"/>
        </w:rPr>
        <w:t xml:space="preserve">After the console is abnormal, </w:t>
      </w:r>
      <w:r w:rsidR="00D2500D">
        <w:rPr>
          <w:rFonts w:ascii="Arial" w:hAnsi="Arial" w:cs="Arial"/>
        </w:rPr>
        <w:t xml:space="preserve">the </w:t>
      </w:r>
      <w:r w:rsidRPr="00F76FCC">
        <w:rPr>
          <w:rFonts w:ascii="Arial" w:hAnsi="Arial" w:cs="Arial" w:hint="eastAsia"/>
        </w:rPr>
        <w:t>client will connect to other normal nodes in 5-30 minutes. The client can be normally used after it is reconnected. During this time, the status of the client is Online.</w:t>
      </w:r>
    </w:p>
    <w:p w14:paraId="5C3D2E01" w14:textId="77777777" w:rsidR="00ED09AA" w:rsidRDefault="00E90161">
      <w:pPr>
        <w:pStyle w:val="ListParagraph"/>
        <w:numPr>
          <w:ilvl w:val="0"/>
          <w:numId w:val="46"/>
        </w:numPr>
        <w:spacing w:after="156"/>
        <w:ind w:firstLineChars="0"/>
        <w:rPr>
          <w:rFonts w:ascii="Arial" w:hAnsi="Arial" w:cs="Arial"/>
        </w:rPr>
      </w:pPr>
      <w:r>
        <w:rPr>
          <w:rFonts w:ascii="Arial" w:hAnsi="Arial" w:cs="Arial"/>
          <w:b/>
          <w:bCs/>
        </w:rPr>
        <w:t>Q2</w:t>
      </w:r>
      <w:r>
        <w:rPr>
          <w:rFonts w:ascii="Arial" w:hAnsi="Arial" w:cs="Arial" w:hint="eastAsia"/>
          <w:b/>
          <w:bCs/>
        </w:rPr>
        <w:t>: A job with deduplication enabled is running, but the data amount transferred is 0.</w:t>
      </w:r>
    </w:p>
    <w:p w14:paraId="321AB29B" w14:textId="77777777" w:rsidR="00ED09AA" w:rsidRDefault="00E90161">
      <w:pPr>
        <w:pStyle w:val="ListParagraph"/>
        <w:spacing w:after="156"/>
        <w:ind w:left="420" w:firstLineChars="0" w:firstLine="0"/>
        <w:rPr>
          <w:rFonts w:ascii="Arial" w:hAnsi="Arial" w:cs="Arial"/>
        </w:rPr>
      </w:pPr>
      <w:r>
        <w:rPr>
          <w:rFonts w:ascii="Arial" w:hAnsi="Arial" w:cs="Arial"/>
          <w:b/>
          <w:bCs/>
        </w:rPr>
        <w:t>Cause</w:t>
      </w:r>
      <w:r>
        <w:rPr>
          <w:rFonts w:ascii="Arial" w:hAnsi="Arial" w:cs="Arial"/>
        </w:rPr>
        <w:t>:</w:t>
      </w:r>
    </w:p>
    <w:p w14:paraId="4542C0C5" w14:textId="77777777" w:rsidR="00ED09AA" w:rsidRDefault="00E90161">
      <w:pPr>
        <w:pStyle w:val="ListParagraph"/>
        <w:spacing w:after="156"/>
        <w:ind w:left="420" w:firstLineChars="0" w:firstLine="0"/>
        <w:jc w:val="left"/>
        <w:rPr>
          <w:rFonts w:ascii="Arial" w:hAnsi="Arial" w:cs="Arial"/>
        </w:rPr>
      </w:pPr>
      <w:r>
        <w:rPr>
          <w:rFonts w:ascii="Arial" w:hAnsi="Arial" w:cs="Arial" w:hint="eastAsia"/>
        </w:rPr>
        <w:t>There is a cleanup job using the same fingerprint in the background.</w:t>
      </w:r>
    </w:p>
    <w:p w14:paraId="2CEA24F4" w14:textId="77777777" w:rsidR="00ED09AA" w:rsidRDefault="00E90161">
      <w:pPr>
        <w:spacing w:after="156"/>
        <w:ind w:firstLine="440"/>
        <w:rPr>
          <w:rFonts w:cs="Arial"/>
          <w:b/>
          <w:bCs/>
        </w:rPr>
      </w:pPr>
      <w:r>
        <w:rPr>
          <w:rFonts w:cs="Arial" w:hint="eastAsia"/>
          <w:b/>
          <w:bCs/>
        </w:rPr>
        <w:t>Solution:</w:t>
      </w:r>
    </w:p>
    <w:p w14:paraId="2D9860E2" w14:textId="77777777" w:rsidR="00ED09AA" w:rsidRDefault="00E90161">
      <w:pPr>
        <w:pStyle w:val="ListParagraph"/>
        <w:spacing w:after="156"/>
        <w:ind w:left="420" w:firstLineChars="0" w:firstLine="0"/>
        <w:rPr>
          <w:rFonts w:ascii="Arial" w:hAnsi="Arial" w:cs="Arial"/>
        </w:rPr>
      </w:pPr>
      <w:r>
        <w:rPr>
          <w:rFonts w:ascii="Arial" w:hAnsi="Arial" w:cs="Arial" w:hint="eastAsia"/>
        </w:rPr>
        <w:t>Wait until the cleanup job finishes and the D2C job will be executed.</w:t>
      </w:r>
    </w:p>
    <w:p w14:paraId="49C99970" w14:textId="77777777" w:rsidR="00ED09AA" w:rsidRPr="001F0E77" w:rsidRDefault="00E90161" w:rsidP="001F0E77">
      <w:pPr>
        <w:pStyle w:val="ListParagraph"/>
        <w:numPr>
          <w:ilvl w:val="0"/>
          <w:numId w:val="46"/>
        </w:numPr>
        <w:spacing w:after="156"/>
        <w:ind w:firstLineChars="0"/>
        <w:jc w:val="left"/>
        <w:rPr>
          <w:rFonts w:ascii="Arial" w:hAnsi="Arial" w:cs="Arial"/>
          <w:b/>
          <w:bCs/>
        </w:rPr>
      </w:pPr>
      <w:r>
        <w:rPr>
          <w:rFonts w:ascii="Arial" w:hAnsi="Arial" w:cs="Arial"/>
          <w:b/>
          <w:bCs/>
        </w:rPr>
        <w:t>Q3</w:t>
      </w:r>
      <w:r>
        <w:rPr>
          <w:rFonts w:ascii="Arial" w:hAnsi="Arial" w:cs="Arial" w:hint="eastAsia"/>
          <w:b/>
          <w:bCs/>
        </w:rPr>
        <w:t xml:space="preserve">: Backup job fails and an error </w:t>
      </w:r>
      <w:r>
        <w:rPr>
          <w:rFonts w:ascii="Arial" w:hAnsi="Arial" w:cs="Arial"/>
          <w:b/>
          <w:bCs/>
        </w:rPr>
        <w:t>“</w:t>
      </w:r>
      <w:r>
        <w:rPr>
          <w:rFonts w:ascii="Arial" w:hAnsi="Arial" w:cs="Arial" w:hint="eastAsia"/>
          <w:b/>
          <w:bCs/>
        </w:rPr>
        <w:t>Cannot connect to the specified server. Cause: Network error, object storage is unavailable or host name is incorrect.</w:t>
      </w:r>
      <w:r>
        <w:rPr>
          <w:rFonts w:ascii="Arial" w:hAnsi="Arial" w:cs="Arial"/>
          <w:b/>
          <w:bCs/>
        </w:rPr>
        <w:t>”</w:t>
      </w:r>
      <w:r>
        <w:rPr>
          <w:rFonts w:ascii="Arial" w:hAnsi="Arial" w:cs="Arial" w:hint="eastAsia"/>
          <w:b/>
          <w:bCs/>
        </w:rPr>
        <w:t xml:space="preserve"> occurs.</w:t>
      </w:r>
    </w:p>
    <w:p w14:paraId="561047A3" w14:textId="77777777" w:rsidR="00ED09AA" w:rsidRPr="00F76FCC" w:rsidRDefault="00E90161" w:rsidP="00F76FCC">
      <w:pPr>
        <w:pStyle w:val="ListParagraph"/>
        <w:spacing w:after="156"/>
        <w:ind w:left="420" w:firstLineChars="0" w:firstLine="0"/>
        <w:jc w:val="left"/>
        <w:rPr>
          <w:rFonts w:ascii="Arial" w:hAnsi="Arial" w:cs="Arial"/>
          <w:b/>
          <w:bCs/>
        </w:rPr>
      </w:pPr>
      <w:r w:rsidRPr="00F76FCC">
        <w:rPr>
          <w:rFonts w:ascii="Arial" w:hAnsi="Arial" w:cs="Arial"/>
          <w:b/>
          <w:bCs/>
        </w:rPr>
        <w:t>Cause:</w:t>
      </w:r>
    </w:p>
    <w:p w14:paraId="49990BE9" w14:textId="77777777" w:rsidR="00ED09AA" w:rsidRPr="00F76FCC" w:rsidRDefault="00E90161" w:rsidP="00F76FCC">
      <w:pPr>
        <w:pStyle w:val="ListParagraph"/>
        <w:spacing w:after="156"/>
        <w:ind w:left="420" w:firstLineChars="0" w:firstLine="0"/>
        <w:jc w:val="left"/>
        <w:rPr>
          <w:rFonts w:ascii="Arial" w:hAnsi="Arial" w:cs="Arial"/>
        </w:rPr>
      </w:pPr>
      <w:r w:rsidRPr="00F76FCC">
        <w:rPr>
          <w:rFonts w:ascii="Arial" w:hAnsi="Arial" w:cs="Arial" w:hint="eastAsia"/>
        </w:rPr>
        <w:t>When the network between Client and Object Storage is abnormal or when the bandwidth is insufficient, the connection with Object Storage will timeout and the job may fail.</w:t>
      </w:r>
    </w:p>
    <w:p w14:paraId="0F6ABF5E" w14:textId="77777777" w:rsidR="00ED09AA" w:rsidRPr="00F76FCC" w:rsidRDefault="00E90161" w:rsidP="00F76FCC">
      <w:pPr>
        <w:pStyle w:val="ListParagraph"/>
        <w:spacing w:after="156"/>
        <w:ind w:left="420" w:firstLineChars="0" w:firstLine="0"/>
        <w:jc w:val="left"/>
        <w:rPr>
          <w:rFonts w:ascii="Arial" w:hAnsi="Arial" w:cs="Arial"/>
          <w:b/>
          <w:bCs/>
        </w:rPr>
      </w:pPr>
      <w:r w:rsidRPr="00F76FCC">
        <w:rPr>
          <w:rFonts w:ascii="Arial" w:hAnsi="Arial" w:cs="Arial" w:hint="eastAsia"/>
          <w:b/>
          <w:bCs/>
        </w:rPr>
        <w:t>Solution:</w:t>
      </w:r>
    </w:p>
    <w:p w14:paraId="0D3C24D6" w14:textId="77777777" w:rsidR="00ED09AA" w:rsidRPr="00F76FCC" w:rsidRDefault="00F76FCC" w:rsidP="00F76FCC">
      <w:pPr>
        <w:spacing w:after="156"/>
        <w:ind w:left="420" w:firstLineChars="0" w:firstLine="0"/>
        <w:rPr>
          <w:rFonts w:cs="Arial"/>
        </w:rPr>
      </w:pPr>
      <w:r w:rsidRPr="00F76FCC">
        <w:rPr>
          <w:rFonts w:cs="Arial" w:hint="eastAsia"/>
          <w:color w:val="000000" w:themeColor="text1"/>
          <w:szCs w:val="22"/>
        </w:rPr>
        <w:t>1.</w:t>
      </w:r>
      <w:r>
        <w:rPr>
          <w:rFonts w:cs="Arial" w:hint="eastAsia"/>
        </w:rPr>
        <w:t xml:space="preserve"> </w:t>
      </w:r>
      <w:r w:rsidR="00E90161" w:rsidRPr="00F76FCC">
        <w:rPr>
          <w:rFonts w:cs="Arial" w:hint="eastAsia"/>
        </w:rPr>
        <w:t>Recover the network.</w:t>
      </w:r>
    </w:p>
    <w:p w14:paraId="575DD53F" w14:textId="77777777" w:rsidR="00ED09AA" w:rsidRPr="00F76FCC" w:rsidRDefault="00F76FCC" w:rsidP="00F76FCC">
      <w:pPr>
        <w:pStyle w:val="ListParagraph"/>
        <w:spacing w:after="156"/>
        <w:ind w:left="420" w:firstLineChars="0" w:firstLine="0"/>
        <w:jc w:val="left"/>
        <w:rPr>
          <w:rFonts w:ascii="Arial" w:hAnsi="Arial" w:cs="Arial"/>
        </w:rPr>
      </w:pPr>
      <w:r>
        <w:rPr>
          <w:rFonts w:ascii="Arial" w:hAnsi="Arial" w:cs="Arial"/>
        </w:rPr>
        <w:lastRenderedPageBreak/>
        <w:t xml:space="preserve">2. </w:t>
      </w:r>
      <w:r w:rsidR="00E90161" w:rsidRPr="00F76FCC">
        <w:rPr>
          <w:rFonts w:ascii="Arial" w:hAnsi="Arial" w:cs="Arial" w:hint="eastAsia"/>
        </w:rPr>
        <w:t>Edit the job. Reduce the cloud transfer concurrency.</w:t>
      </w:r>
    </w:p>
    <w:p w14:paraId="45CAB1DF" w14:textId="77777777" w:rsidR="00ED09AA" w:rsidRDefault="00E90161">
      <w:pPr>
        <w:pStyle w:val="Heading2"/>
        <w:spacing w:after="156"/>
        <w:rPr>
          <w:rFonts w:cs="Arial"/>
        </w:rPr>
      </w:pPr>
      <w:bookmarkStart w:id="148" w:name="_Toc109121006"/>
      <w:r>
        <w:rPr>
          <w:rFonts w:cs="Arial" w:hint="eastAsia"/>
        </w:rPr>
        <w:t>Recovery</w:t>
      </w:r>
      <w:bookmarkEnd w:id="148"/>
    </w:p>
    <w:p w14:paraId="0C1685A4" w14:textId="77777777" w:rsidR="00ED09AA" w:rsidRDefault="00E90161">
      <w:pPr>
        <w:pStyle w:val="ListParagraph"/>
        <w:numPr>
          <w:ilvl w:val="0"/>
          <w:numId w:val="46"/>
        </w:numPr>
        <w:spacing w:after="156"/>
        <w:ind w:firstLineChars="0"/>
        <w:jc w:val="left"/>
        <w:rPr>
          <w:rFonts w:ascii="Arial" w:hAnsi="Arial" w:cs="Arial"/>
          <w:b/>
          <w:bCs/>
        </w:rPr>
      </w:pPr>
      <w:r>
        <w:rPr>
          <w:rFonts w:ascii="Arial" w:hAnsi="Arial" w:cs="Arial"/>
          <w:b/>
          <w:bCs/>
        </w:rPr>
        <w:t>Q1</w:t>
      </w:r>
      <w:r>
        <w:rPr>
          <w:rFonts w:ascii="Arial" w:hAnsi="Arial" w:cs="Arial" w:hint="eastAsia"/>
          <w:b/>
          <w:bCs/>
        </w:rPr>
        <w:t>: After the console is reconstructed, self-recovery is not performed using self-recovery package. When executing recovery, there is data when querying recovery jobs, but not displayed. Or when D2C job is created, there is data when recovering the job, but the list is empty.</w:t>
      </w:r>
    </w:p>
    <w:p w14:paraId="57119EF2" w14:textId="77777777" w:rsidR="00ED09AA" w:rsidRDefault="00E90161" w:rsidP="00F76FCC">
      <w:pPr>
        <w:snapToGrid w:val="0"/>
        <w:spacing w:before="60" w:afterLines="0" w:after="60" w:line="312" w:lineRule="auto"/>
        <w:ind w:firstLine="440"/>
        <w:rPr>
          <w:rFonts w:cs="Arial"/>
          <w:color w:val="333333"/>
          <w:szCs w:val="22"/>
        </w:rPr>
      </w:pPr>
      <w:r>
        <w:rPr>
          <w:rFonts w:cs="Arial"/>
          <w:b/>
          <w:bCs/>
          <w:color w:val="333333"/>
          <w:szCs w:val="22"/>
        </w:rPr>
        <w:t>Cause</w:t>
      </w:r>
      <w:r>
        <w:rPr>
          <w:rFonts w:cs="Arial"/>
          <w:color w:val="333333"/>
          <w:szCs w:val="22"/>
        </w:rPr>
        <w:t>:</w:t>
      </w:r>
    </w:p>
    <w:p w14:paraId="5A0B96DC" w14:textId="77777777" w:rsidR="00ED09AA" w:rsidRPr="00F76FCC" w:rsidRDefault="00E90161" w:rsidP="00F76FCC">
      <w:pPr>
        <w:pStyle w:val="ListParagraph"/>
        <w:spacing w:after="156"/>
        <w:ind w:left="420" w:firstLineChars="0" w:firstLine="0"/>
        <w:jc w:val="left"/>
        <w:rPr>
          <w:rFonts w:ascii="Arial" w:hAnsi="Arial" w:cs="Arial"/>
        </w:rPr>
      </w:pPr>
      <w:r w:rsidRPr="00F76FCC">
        <w:rPr>
          <w:rFonts w:ascii="Arial" w:hAnsi="Arial" w:cs="Arial" w:hint="eastAsia"/>
        </w:rPr>
        <w:t>If the self-recovery package is not imported to recover the original console data (backup job data mainly) when reconstructing the same console (server, IP, user and cloud storage resources are same as before), all data on cloud storage can be queried in the background during recovery. But data displayed in the foreground is re-filtered, and the original backup data does not exist, thus it cannot be displayed. This causes the data inconsistency in the background and foreground.</w:t>
      </w:r>
    </w:p>
    <w:p w14:paraId="09A753D0" w14:textId="77777777" w:rsidR="00ED09AA" w:rsidRPr="00F76FCC" w:rsidRDefault="00E90161" w:rsidP="00F76FCC">
      <w:pPr>
        <w:pStyle w:val="ListParagraph"/>
        <w:spacing w:after="156"/>
        <w:ind w:left="420" w:firstLineChars="0" w:firstLine="0"/>
        <w:jc w:val="left"/>
        <w:rPr>
          <w:rFonts w:ascii="Arial" w:hAnsi="Arial" w:cs="Arial"/>
        </w:rPr>
      </w:pPr>
      <w:r w:rsidRPr="00F76FCC">
        <w:rPr>
          <w:rFonts w:ascii="Arial" w:hAnsi="Arial" w:cs="Arial" w:hint="eastAsia"/>
        </w:rPr>
        <w:t xml:space="preserve">If there are 5 jobs on the new console, these jobs may not be displayed on the first page, so that the first page is empty during recovery. </w:t>
      </w:r>
    </w:p>
    <w:p w14:paraId="7346F686" w14:textId="77777777" w:rsidR="00ED09AA" w:rsidRDefault="00E90161" w:rsidP="00F76FCC">
      <w:pPr>
        <w:snapToGrid w:val="0"/>
        <w:spacing w:before="60" w:afterLines="0" w:after="60" w:line="312" w:lineRule="auto"/>
        <w:ind w:firstLine="440"/>
        <w:rPr>
          <w:rFonts w:cs="Arial"/>
          <w:b/>
          <w:bCs/>
          <w:color w:val="333333"/>
          <w:szCs w:val="22"/>
        </w:rPr>
      </w:pPr>
      <w:r>
        <w:rPr>
          <w:rFonts w:cs="Arial" w:hint="eastAsia"/>
          <w:b/>
          <w:bCs/>
          <w:color w:val="333333"/>
          <w:szCs w:val="22"/>
        </w:rPr>
        <w:t>Solution:</w:t>
      </w:r>
    </w:p>
    <w:p w14:paraId="046C7A14" w14:textId="77777777" w:rsidR="00ED09AA" w:rsidRDefault="00E90161" w:rsidP="00F76FCC">
      <w:pPr>
        <w:spacing w:after="156"/>
        <w:ind w:firstLine="440"/>
        <w:rPr>
          <w:rFonts w:cs="Arial"/>
        </w:rPr>
      </w:pPr>
      <w:r>
        <w:rPr>
          <w:rFonts w:cs="Arial" w:hint="eastAsia"/>
        </w:rPr>
        <w:t>Clean up data on cloud manually after reconstruction and before backup.</w:t>
      </w:r>
    </w:p>
    <w:p w14:paraId="50940D6F" w14:textId="77777777" w:rsidR="00ED09AA" w:rsidRDefault="00E90161">
      <w:pPr>
        <w:pStyle w:val="Heading2"/>
        <w:spacing w:after="156"/>
        <w:rPr>
          <w:rFonts w:cs="Arial"/>
        </w:rPr>
      </w:pPr>
      <w:bookmarkStart w:id="149" w:name="_Toc109121007"/>
      <w:r>
        <w:rPr>
          <w:rFonts w:cs="Arial"/>
        </w:rPr>
        <w:t>Others</w:t>
      </w:r>
      <w:bookmarkEnd w:id="149"/>
    </w:p>
    <w:p w14:paraId="5AD42FB1" w14:textId="77777777" w:rsidR="00ED09AA" w:rsidRPr="00F76FCC" w:rsidRDefault="00E90161" w:rsidP="00D35612">
      <w:pPr>
        <w:pStyle w:val="ListParagraph"/>
        <w:numPr>
          <w:ilvl w:val="0"/>
          <w:numId w:val="47"/>
        </w:numPr>
        <w:spacing w:after="156"/>
        <w:ind w:left="426" w:firstLineChars="0" w:hanging="426"/>
        <w:jc w:val="left"/>
        <w:rPr>
          <w:rFonts w:ascii="Arial" w:hAnsi="Arial" w:cs="Arial"/>
          <w:color w:val="262626"/>
        </w:rPr>
      </w:pPr>
      <w:r>
        <w:rPr>
          <w:rFonts w:ascii="Arial" w:hAnsi="Arial" w:cs="Arial"/>
          <w:b/>
          <w:color w:val="262626"/>
        </w:rPr>
        <w:t>Q1</w:t>
      </w:r>
      <w:r>
        <w:rPr>
          <w:rFonts w:ascii="Arial" w:hAnsi="Arial" w:cs="Arial" w:hint="eastAsia"/>
          <w:b/>
          <w:color w:val="262626"/>
        </w:rPr>
        <w:t xml:space="preserve">: Error </w:t>
      </w:r>
      <w:r>
        <w:rPr>
          <w:rFonts w:ascii="Arial" w:hAnsi="Arial" w:cs="Arial"/>
          <w:b/>
          <w:color w:val="262626"/>
        </w:rPr>
        <w:t>“</w:t>
      </w:r>
      <w:r>
        <w:rPr>
          <w:rFonts w:ascii="Arial" w:hAnsi="Arial" w:cs="Arial" w:hint="eastAsia"/>
          <w:b/>
          <w:color w:val="262626"/>
        </w:rPr>
        <w:t>Failed to get the bucket list. Cause: Network error, object storage is unavailable, access ID or password is incorrect, or the cloud server cannot be synchronized with the local media server</w:t>
      </w:r>
      <w:r>
        <w:rPr>
          <w:rFonts w:ascii="Arial" w:hAnsi="Arial" w:cs="Arial"/>
          <w:b/>
          <w:color w:val="262626"/>
        </w:rPr>
        <w:t>”</w:t>
      </w:r>
      <w:r>
        <w:rPr>
          <w:rFonts w:ascii="Arial" w:hAnsi="Arial" w:cs="Arial" w:hint="eastAsia"/>
          <w:b/>
          <w:color w:val="262626"/>
        </w:rPr>
        <w:t xml:space="preserve"> occurs when adding cloud storage.</w:t>
      </w:r>
    </w:p>
    <w:p w14:paraId="19368760" w14:textId="77777777" w:rsidR="00ED09AA" w:rsidRDefault="00E90161">
      <w:pPr>
        <w:spacing w:after="156"/>
        <w:ind w:firstLine="440"/>
        <w:rPr>
          <w:rFonts w:cs="Arial"/>
        </w:rPr>
      </w:pPr>
      <w:r>
        <w:rPr>
          <w:rFonts w:cs="Arial"/>
          <w:b/>
          <w:bCs/>
        </w:rPr>
        <w:t>Cause</w:t>
      </w:r>
      <w:r>
        <w:rPr>
          <w:rFonts w:cs="Arial"/>
        </w:rPr>
        <w:t>:</w:t>
      </w:r>
    </w:p>
    <w:p w14:paraId="5BF41AD5" w14:textId="77777777" w:rsidR="00ED09AA" w:rsidRDefault="00E90161" w:rsidP="00D35612">
      <w:pPr>
        <w:pStyle w:val="ListParagraph"/>
        <w:numPr>
          <w:ilvl w:val="0"/>
          <w:numId w:val="48"/>
        </w:numPr>
        <w:spacing w:after="156"/>
        <w:ind w:firstLineChars="0"/>
        <w:jc w:val="left"/>
        <w:rPr>
          <w:rFonts w:ascii="Arial" w:hAnsi="Arial" w:cs="Arial"/>
        </w:rPr>
      </w:pPr>
      <w:r>
        <w:rPr>
          <w:rFonts w:ascii="Arial" w:hAnsi="Arial" w:cs="Arial" w:hint="eastAsia"/>
        </w:rPr>
        <w:t>The network between backup server and cloud storage is abnormal (DNS is not configured, or intranet-extranet whitelist is not applied</w:t>
      </w:r>
      <w:r w:rsidR="00A374D5">
        <w:rPr>
          <w:rFonts w:ascii="Arial" w:hAnsi="Arial" w:cs="Arial"/>
        </w:rPr>
        <w:t xml:space="preserve"> for</w:t>
      </w:r>
      <w:r>
        <w:rPr>
          <w:rFonts w:ascii="Arial" w:hAnsi="Arial" w:cs="Arial" w:hint="eastAsia"/>
        </w:rPr>
        <w:t>).</w:t>
      </w:r>
    </w:p>
    <w:p w14:paraId="3EB6369E" w14:textId="77777777" w:rsidR="00ED09AA" w:rsidRDefault="00E90161" w:rsidP="00D35612">
      <w:pPr>
        <w:pStyle w:val="ListParagraph"/>
        <w:numPr>
          <w:ilvl w:val="0"/>
          <w:numId w:val="48"/>
        </w:numPr>
        <w:spacing w:after="156"/>
        <w:ind w:firstLineChars="0"/>
        <w:jc w:val="left"/>
        <w:rPr>
          <w:rFonts w:ascii="Arial" w:hAnsi="Arial" w:cs="Arial"/>
        </w:rPr>
      </w:pPr>
      <w:r>
        <w:rPr>
          <w:rFonts w:ascii="Arial" w:hAnsi="Arial" w:cs="Arial" w:hint="eastAsia"/>
        </w:rPr>
        <w:t xml:space="preserve">The system time or </w:t>
      </w:r>
      <w:proofErr w:type="spellStart"/>
      <w:r>
        <w:rPr>
          <w:rFonts w:ascii="Arial" w:hAnsi="Arial" w:cs="Arial" w:hint="eastAsia"/>
        </w:rPr>
        <w:t>timezone</w:t>
      </w:r>
      <w:proofErr w:type="spellEnd"/>
      <w:r>
        <w:rPr>
          <w:rFonts w:ascii="Arial" w:hAnsi="Arial" w:cs="Arial" w:hint="eastAsia"/>
        </w:rPr>
        <w:t xml:space="preserve"> of backup server or client is 15 minutes earlier or later than that of the cloud storage server.</w:t>
      </w:r>
    </w:p>
    <w:p w14:paraId="6F5A320C" w14:textId="77777777" w:rsidR="00ED09AA" w:rsidRDefault="00E90161" w:rsidP="00D35612">
      <w:pPr>
        <w:pStyle w:val="ListParagraph"/>
        <w:numPr>
          <w:ilvl w:val="0"/>
          <w:numId w:val="48"/>
        </w:numPr>
        <w:spacing w:after="156"/>
        <w:ind w:firstLineChars="0"/>
        <w:rPr>
          <w:rFonts w:ascii="Arial" w:hAnsi="Arial" w:cs="Arial"/>
        </w:rPr>
      </w:pPr>
      <w:r>
        <w:rPr>
          <w:rFonts w:ascii="Arial" w:hAnsi="Arial" w:cs="Arial" w:hint="eastAsia"/>
        </w:rPr>
        <w:lastRenderedPageBreak/>
        <w:t>Server host, access ID or password is incorrect.</w:t>
      </w:r>
    </w:p>
    <w:p w14:paraId="723EF0B7" w14:textId="77777777" w:rsidR="00ED09AA" w:rsidRDefault="00E90161" w:rsidP="00D35612">
      <w:pPr>
        <w:pStyle w:val="ListParagraph"/>
        <w:numPr>
          <w:ilvl w:val="0"/>
          <w:numId w:val="48"/>
        </w:numPr>
        <w:spacing w:after="156"/>
        <w:ind w:firstLineChars="0"/>
        <w:jc w:val="left"/>
        <w:rPr>
          <w:rFonts w:ascii="Arial" w:hAnsi="Arial" w:cs="Arial"/>
        </w:rPr>
      </w:pPr>
      <w:r>
        <w:rPr>
          <w:rFonts w:ascii="Arial" w:hAnsi="Arial" w:cs="Arial" w:hint="eastAsia"/>
        </w:rPr>
        <w:t>Check whether it is a standard bucket. Check whether the domain name is correct and whether read and write permissions are granted.</w:t>
      </w:r>
    </w:p>
    <w:p w14:paraId="73A58E25" w14:textId="77777777" w:rsidR="00ED09AA" w:rsidRDefault="00E90161">
      <w:pPr>
        <w:spacing w:after="156"/>
        <w:ind w:firstLine="440"/>
        <w:rPr>
          <w:rFonts w:cs="Arial"/>
          <w:b/>
          <w:bCs/>
        </w:rPr>
      </w:pPr>
      <w:r>
        <w:rPr>
          <w:rFonts w:cs="Arial" w:hint="eastAsia"/>
          <w:b/>
          <w:bCs/>
        </w:rPr>
        <w:t>Solution:</w:t>
      </w:r>
    </w:p>
    <w:p w14:paraId="314B1069" w14:textId="77777777" w:rsidR="00ED09AA" w:rsidRDefault="00E90161" w:rsidP="00D35612">
      <w:pPr>
        <w:pStyle w:val="ListParagraph"/>
        <w:numPr>
          <w:ilvl w:val="0"/>
          <w:numId w:val="49"/>
        </w:numPr>
        <w:spacing w:after="156"/>
        <w:ind w:firstLineChars="0"/>
        <w:jc w:val="left"/>
        <w:rPr>
          <w:rFonts w:ascii="Arial" w:hAnsi="Arial" w:cs="Arial"/>
        </w:rPr>
      </w:pPr>
      <w:r>
        <w:rPr>
          <w:rFonts w:ascii="Arial" w:hAnsi="Arial" w:cs="Arial" w:hint="eastAsia"/>
        </w:rPr>
        <w:t>Configure the network between backup server or client and cloud storage. Make sure that the host of cloud storage can be pinged by backup server.</w:t>
      </w:r>
    </w:p>
    <w:p w14:paraId="27C1666F" w14:textId="77777777" w:rsidR="00ED09AA" w:rsidRDefault="00E90161" w:rsidP="00D35612">
      <w:pPr>
        <w:pStyle w:val="ListParagraph"/>
        <w:numPr>
          <w:ilvl w:val="0"/>
          <w:numId w:val="49"/>
        </w:numPr>
        <w:spacing w:after="156"/>
        <w:ind w:firstLineChars="0"/>
        <w:jc w:val="left"/>
        <w:rPr>
          <w:rFonts w:ascii="Arial" w:hAnsi="Arial" w:cs="Arial"/>
        </w:rPr>
      </w:pPr>
      <w:r>
        <w:rPr>
          <w:rFonts w:ascii="Arial" w:hAnsi="Arial" w:cs="Arial" w:hint="eastAsia"/>
        </w:rPr>
        <w:t xml:space="preserve">Edit the system time using command </w:t>
      </w:r>
      <w:r>
        <w:rPr>
          <w:rFonts w:ascii="Arial" w:hAnsi="Arial" w:cs="Arial"/>
          <w:shd w:val="clear" w:color="FFFFFF" w:fill="D9D9D9"/>
        </w:rPr>
        <w:t>date –s</w:t>
      </w:r>
      <w:r>
        <w:rPr>
          <w:rFonts w:ascii="Arial" w:hAnsi="Arial" w:cs="Arial" w:hint="eastAsia"/>
        </w:rPr>
        <w:t xml:space="preserve"> to make the time and </w:t>
      </w:r>
      <w:proofErr w:type="spellStart"/>
      <w:r>
        <w:rPr>
          <w:rFonts w:ascii="Arial" w:hAnsi="Arial" w:cs="Arial" w:hint="eastAsia"/>
        </w:rPr>
        <w:t>timezone</w:t>
      </w:r>
      <w:proofErr w:type="spellEnd"/>
      <w:r>
        <w:rPr>
          <w:rFonts w:ascii="Arial" w:hAnsi="Arial" w:cs="Arial" w:hint="eastAsia"/>
        </w:rPr>
        <w:t xml:space="preserve"> of backup server and cloud storage the same.</w:t>
      </w:r>
    </w:p>
    <w:p w14:paraId="41838571" w14:textId="77777777" w:rsidR="00ED09AA" w:rsidRDefault="00E90161">
      <w:pPr>
        <w:pStyle w:val="a9"/>
        <w:spacing w:after="156"/>
        <w:ind w:firstLine="440"/>
        <w:jc w:val="center"/>
        <w:rPr>
          <w:rFonts w:cs="Arial"/>
        </w:rPr>
      </w:pPr>
      <w:r>
        <w:rPr>
          <w:rFonts w:cs="Arial"/>
        </w:rPr>
        <w:t xml:space="preserve"> </w:t>
      </w:r>
      <w:r>
        <w:rPr>
          <w:rFonts w:cs="Arial"/>
          <w:noProof/>
        </w:rPr>
        <w:drawing>
          <wp:inline distT="0" distB="0" distL="0" distR="0" wp14:anchorId="6F327082" wp14:editId="7D130F54">
            <wp:extent cx="2952750" cy="1127125"/>
            <wp:effectExtent l="19050" t="19050" r="19050" b="1587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61"/>
                    <a:stretch>
                      <a:fillRect/>
                    </a:stretch>
                  </pic:blipFill>
                  <pic:spPr>
                    <a:xfrm>
                      <a:off x="0" y="0"/>
                      <a:ext cx="2974101" cy="1135365"/>
                    </a:xfrm>
                    <a:prstGeom prst="rect">
                      <a:avLst/>
                    </a:prstGeom>
                    <a:ln>
                      <a:solidFill>
                        <a:schemeClr val="tx1"/>
                      </a:solidFill>
                    </a:ln>
                  </pic:spPr>
                </pic:pic>
              </a:graphicData>
            </a:graphic>
          </wp:inline>
        </w:drawing>
      </w:r>
    </w:p>
    <w:p w14:paraId="6DA32713" w14:textId="77777777" w:rsidR="00ED09AA" w:rsidRDefault="00ED09AA">
      <w:pPr>
        <w:pStyle w:val="a"/>
        <w:spacing w:after="156" w:line="440" w:lineRule="exact"/>
        <w:ind w:leftChars="386" w:left="849" w:firstLine="440"/>
        <w:rPr>
          <w:rFonts w:cs="Arial"/>
        </w:rPr>
      </w:pPr>
    </w:p>
    <w:p w14:paraId="271EFABE" w14:textId="77777777" w:rsidR="00ED09AA" w:rsidRDefault="00E90161">
      <w:pPr>
        <w:spacing w:after="156"/>
        <w:ind w:firstLine="440"/>
        <w:rPr>
          <w:rFonts w:cs="Arial"/>
        </w:rPr>
      </w:pPr>
      <w:r>
        <w:rPr>
          <w:rFonts w:cs="Arial"/>
        </w:rPr>
        <w:t xml:space="preserve">   </w:t>
      </w:r>
      <w:r>
        <w:rPr>
          <w:rFonts w:cs="Arial" w:hint="eastAsia"/>
        </w:rPr>
        <w:t>Use command</w:t>
      </w:r>
      <w:r w:rsidRPr="00D2500D">
        <w:rPr>
          <w:rFonts w:cs="Arial" w:hint="eastAsia"/>
        </w:rPr>
        <w:t xml:space="preserve"> </w:t>
      </w:r>
      <w:proofErr w:type="spellStart"/>
      <w:r>
        <w:rPr>
          <w:rFonts w:cs="Arial"/>
          <w:shd w:val="clear" w:color="FFFFFF" w:fill="D9D9D9"/>
        </w:rPr>
        <w:t>timedatectl</w:t>
      </w:r>
      <w:proofErr w:type="spellEnd"/>
      <w:r>
        <w:rPr>
          <w:rFonts w:cs="Arial"/>
          <w:shd w:val="clear" w:color="FFFFFF" w:fill="D9D9D9"/>
        </w:rPr>
        <w:t xml:space="preserve"> set-</w:t>
      </w:r>
      <w:proofErr w:type="spellStart"/>
      <w:r>
        <w:rPr>
          <w:rFonts w:cs="Arial"/>
          <w:shd w:val="clear" w:color="FFFFFF" w:fill="D9D9D9"/>
        </w:rPr>
        <w:t>timezone</w:t>
      </w:r>
      <w:proofErr w:type="spellEnd"/>
      <w:r>
        <w:rPr>
          <w:rFonts w:cs="Arial" w:hint="eastAsia"/>
        </w:rPr>
        <w:t xml:space="preserve"> to edit the </w:t>
      </w:r>
      <w:proofErr w:type="spellStart"/>
      <w:r>
        <w:rPr>
          <w:rFonts w:cs="Arial" w:hint="eastAsia"/>
        </w:rPr>
        <w:t>timezone</w:t>
      </w:r>
      <w:proofErr w:type="spellEnd"/>
      <w:r>
        <w:rPr>
          <w:rFonts w:cs="Arial" w:hint="eastAsia"/>
        </w:rPr>
        <w:t>.</w:t>
      </w:r>
    </w:p>
    <w:p w14:paraId="6A8601CB" w14:textId="77777777" w:rsidR="00ED09AA" w:rsidRDefault="00E90161">
      <w:pPr>
        <w:pStyle w:val="a9"/>
        <w:spacing w:after="156"/>
        <w:ind w:firstLine="440"/>
        <w:rPr>
          <w:rFonts w:cs="Arial"/>
        </w:rPr>
      </w:pPr>
      <w:r>
        <w:rPr>
          <w:rFonts w:cs="Arial"/>
          <w:noProof/>
        </w:rPr>
        <w:drawing>
          <wp:inline distT="0" distB="0" distL="0" distR="0" wp14:anchorId="5F3FFD21" wp14:editId="34DEBF51">
            <wp:extent cx="6188710" cy="839470"/>
            <wp:effectExtent l="19050" t="19050" r="21590" b="1778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pic:cNvPicPr>
                      <a:picLocks noChangeAspect="1"/>
                    </pic:cNvPicPr>
                  </pic:nvPicPr>
                  <pic:blipFill>
                    <a:blip r:embed="rId62"/>
                    <a:stretch>
                      <a:fillRect/>
                    </a:stretch>
                  </pic:blipFill>
                  <pic:spPr>
                    <a:xfrm>
                      <a:off x="0" y="0"/>
                      <a:ext cx="6188710" cy="839470"/>
                    </a:xfrm>
                    <a:prstGeom prst="rect">
                      <a:avLst/>
                    </a:prstGeom>
                    <a:ln>
                      <a:solidFill>
                        <a:schemeClr val="tx1"/>
                      </a:solidFill>
                    </a:ln>
                  </pic:spPr>
                </pic:pic>
              </a:graphicData>
            </a:graphic>
          </wp:inline>
        </w:drawing>
      </w:r>
    </w:p>
    <w:p w14:paraId="31FFC07C" w14:textId="77777777" w:rsidR="00ED09AA" w:rsidRDefault="00ED09AA">
      <w:pPr>
        <w:pStyle w:val="a"/>
        <w:spacing w:after="156" w:line="440" w:lineRule="exact"/>
        <w:ind w:firstLine="440"/>
        <w:rPr>
          <w:rFonts w:cs="Arial"/>
        </w:rPr>
      </w:pPr>
    </w:p>
    <w:p w14:paraId="3B881290" w14:textId="77777777" w:rsidR="00ED09AA" w:rsidRDefault="00E90161" w:rsidP="00D35612">
      <w:pPr>
        <w:pStyle w:val="ListParagraph"/>
        <w:numPr>
          <w:ilvl w:val="0"/>
          <w:numId w:val="49"/>
        </w:numPr>
        <w:spacing w:after="156"/>
        <w:ind w:firstLineChars="0"/>
        <w:rPr>
          <w:rFonts w:ascii="Arial" w:hAnsi="Arial" w:cs="Arial"/>
        </w:rPr>
      </w:pPr>
      <w:r>
        <w:rPr>
          <w:rFonts w:ascii="Arial" w:hAnsi="Arial" w:cs="Arial" w:hint="eastAsia"/>
        </w:rPr>
        <w:t>Enter correct service host, access ID and password.</w:t>
      </w:r>
    </w:p>
    <w:p w14:paraId="6E3CFD05" w14:textId="77777777" w:rsidR="00ED09AA" w:rsidRDefault="00E90161" w:rsidP="00D35612">
      <w:pPr>
        <w:pStyle w:val="ListParagraph"/>
        <w:numPr>
          <w:ilvl w:val="0"/>
          <w:numId w:val="49"/>
        </w:numPr>
        <w:spacing w:after="156"/>
        <w:ind w:firstLineChars="0"/>
        <w:rPr>
          <w:rFonts w:ascii="Arial" w:hAnsi="Arial" w:cs="Arial"/>
        </w:rPr>
      </w:pPr>
      <w:r>
        <w:rPr>
          <w:rFonts w:ascii="Arial" w:hAnsi="Arial" w:cs="Arial" w:hint="eastAsia"/>
        </w:rPr>
        <w:t>Edit the bucket permissions.</w:t>
      </w:r>
    </w:p>
    <w:p w14:paraId="34C3996F" w14:textId="77777777" w:rsidR="00ED09AA" w:rsidRPr="00A374D5" w:rsidRDefault="00E90161" w:rsidP="00D35612">
      <w:pPr>
        <w:pStyle w:val="ListParagraph"/>
        <w:numPr>
          <w:ilvl w:val="0"/>
          <w:numId w:val="47"/>
        </w:numPr>
        <w:spacing w:after="156"/>
        <w:ind w:left="426" w:firstLineChars="0" w:hanging="426"/>
        <w:jc w:val="left"/>
        <w:rPr>
          <w:rFonts w:ascii="Arial" w:hAnsi="Arial" w:cs="Arial"/>
          <w:color w:val="262626"/>
        </w:rPr>
      </w:pPr>
      <w:r>
        <w:rPr>
          <w:rFonts w:ascii="Arial" w:hAnsi="Arial" w:cs="Arial"/>
          <w:b/>
          <w:color w:val="262626"/>
        </w:rPr>
        <w:t>Q2</w:t>
      </w:r>
      <w:r>
        <w:rPr>
          <w:rFonts w:ascii="Arial" w:hAnsi="Arial" w:cs="Arial" w:hint="eastAsia"/>
          <w:b/>
          <w:color w:val="262626"/>
        </w:rPr>
        <w:t xml:space="preserve">: When adding cloud storages, </w:t>
      </w:r>
      <w:r>
        <w:rPr>
          <w:rFonts w:ascii="Arial" w:hAnsi="Arial" w:cs="Arial"/>
          <w:b/>
          <w:color w:val="262626"/>
        </w:rPr>
        <w:t>“</w:t>
      </w:r>
      <w:r>
        <w:rPr>
          <w:rFonts w:ascii="Arial" w:hAnsi="Arial" w:cs="Arial" w:hint="eastAsia"/>
          <w:b/>
          <w:color w:val="262626"/>
        </w:rPr>
        <w:t xml:space="preserve">An error occurred when the service </w:t>
      </w:r>
      <w:proofErr w:type="spellStart"/>
      <w:r>
        <w:rPr>
          <w:rFonts w:ascii="Arial" w:hAnsi="Arial" w:cs="Arial"/>
          <w:b/>
          <w:color w:val="262626"/>
        </w:rPr>
        <w:t>ECSSService</w:t>
      </w:r>
      <w:proofErr w:type="spellEnd"/>
      <w:r>
        <w:rPr>
          <w:rFonts w:ascii="Arial" w:hAnsi="Arial" w:cs="Arial" w:hint="eastAsia"/>
          <w:b/>
          <w:color w:val="262626"/>
        </w:rPr>
        <w:t xml:space="preserve"> interface </w:t>
      </w:r>
      <w:proofErr w:type="spellStart"/>
      <w:r>
        <w:rPr>
          <w:rFonts w:ascii="Arial" w:hAnsi="Arial" w:cs="Arial"/>
          <w:b/>
          <w:color w:val="262626"/>
        </w:rPr>
        <w:t>GetBucketList</w:t>
      </w:r>
      <w:proofErr w:type="spellEnd"/>
      <w:r>
        <w:rPr>
          <w:rFonts w:ascii="Arial" w:hAnsi="Arial" w:cs="Arial" w:hint="eastAsia"/>
          <w:b/>
          <w:color w:val="262626"/>
        </w:rPr>
        <w:t xml:space="preserve"> was called.</w:t>
      </w:r>
      <w:r w:rsidR="00A374D5">
        <w:rPr>
          <w:rFonts w:ascii="Arial" w:hAnsi="Arial" w:cs="Arial"/>
          <w:b/>
          <w:color w:val="262626"/>
        </w:rPr>
        <w:t xml:space="preserve"> </w:t>
      </w:r>
      <w:r>
        <w:rPr>
          <w:rFonts w:ascii="Arial" w:hAnsi="Arial" w:cs="Arial" w:hint="eastAsia"/>
          <w:b/>
          <w:color w:val="262626"/>
        </w:rPr>
        <w:t xml:space="preserve">Cause: </w:t>
      </w:r>
      <w:r>
        <w:rPr>
          <w:rFonts w:ascii="Arial" w:hAnsi="Arial" w:cs="Arial"/>
          <w:b/>
          <w:color w:val="262626"/>
        </w:rPr>
        <w:t>unexpected exception”</w:t>
      </w:r>
      <w:r>
        <w:rPr>
          <w:rFonts w:ascii="Arial" w:hAnsi="Arial" w:cs="Arial" w:hint="eastAsia"/>
          <w:b/>
          <w:color w:val="262626"/>
        </w:rPr>
        <w:t>.</w:t>
      </w:r>
    </w:p>
    <w:p w14:paraId="4EE21176" w14:textId="77777777" w:rsidR="00ED09AA" w:rsidRDefault="00E90161">
      <w:pPr>
        <w:spacing w:after="156"/>
        <w:ind w:firstLine="440"/>
        <w:rPr>
          <w:rFonts w:cs="Arial"/>
        </w:rPr>
      </w:pPr>
      <w:r>
        <w:rPr>
          <w:rFonts w:cs="Arial"/>
          <w:b/>
          <w:bCs/>
        </w:rPr>
        <w:t>Cause</w:t>
      </w:r>
      <w:r>
        <w:rPr>
          <w:rFonts w:cs="Arial"/>
        </w:rPr>
        <w:t>:</w:t>
      </w:r>
    </w:p>
    <w:p w14:paraId="51C4C969" w14:textId="77777777" w:rsidR="00ED09AA" w:rsidRDefault="00E90161">
      <w:pPr>
        <w:spacing w:after="156"/>
        <w:ind w:firstLineChars="0" w:firstLine="440"/>
        <w:rPr>
          <w:rFonts w:cs="Arial"/>
        </w:rPr>
      </w:pPr>
      <w:r>
        <w:rPr>
          <w:rFonts w:cs="Arial" w:hint="eastAsia"/>
        </w:rPr>
        <w:t>The network is poor and the interface call timed out.</w:t>
      </w:r>
    </w:p>
    <w:p w14:paraId="056FB06B" w14:textId="77777777" w:rsidR="00ED09AA" w:rsidRDefault="00E90161">
      <w:pPr>
        <w:spacing w:after="156"/>
        <w:ind w:firstLine="440"/>
        <w:rPr>
          <w:rFonts w:cs="Arial"/>
        </w:rPr>
      </w:pPr>
      <w:r>
        <w:rPr>
          <w:rFonts w:cs="Arial" w:hint="eastAsia"/>
          <w:b/>
          <w:bCs/>
        </w:rPr>
        <w:t>Solution:</w:t>
      </w:r>
    </w:p>
    <w:p w14:paraId="28CFA23C" w14:textId="77777777" w:rsidR="00ED09AA" w:rsidRDefault="00E90161">
      <w:pPr>
        <w:spacing w:after="156"/>
        <w:ind w:left="440" w:firstLineChars="0" w:firstLine="0"/>
        <w:rPr>
          <w:rFonts w:cs="Arial"/>
        </w:rPr>
      </w:pPr>
      <w:r>
        <w:rPr>
          <w:rFonts w:cs="Arial" w:hint="eastAsia"/>
        </w:rPr>
        <w:lastRenderedPageBreak/>
        <w:t>Try again or wait until the network is normal.</w:t>
      </w:r>
    </w:p>
    <w:p w14:paraId="408F9577" w14:textId="20BE0D0F" w:rsidR="00ED09AA" w:rsidRDefault="00E90161" w:rsidP="00D35612">
      <w:pPr>
        <w:pStyle w:val="ListParagraph"/>
        <w:numPr>
          <w:ilvl w:val="0"/>
          <w:numId w:val="50"/>
        </w:numPr>
        <w:spacing w:after="156"/>
        <w:ind w:left="426" w:firstLineChars="0"/>
        <w:jc w:val="left"/>
        <w:rPr>
          <w:rFonts w:ascii="Arial" w:hAnsi="Arial" w:cs="Arial"/>
        </w:rPr>
      </w:pPr>
      <w:r>
        <w:rPr>
          <w:rFonts w:ascii="Arial" w:hAnsi="Arial" w:cs="Arial"/>
          <w:b/>
          <w:color w:val="262626"/>
        </w:rPr>
        <w:t>Q3</w:t>
      </w:r>
      <w:r>
        <w:rPr>
          <w:rFonts w:ascii="Arial" w:hAnsi="Arial" w:cs="Arial" w:hint="eastAsia"/>
          <w:b/>
          <w:color w:val="262626"/>
        </w:rPr>
        <w:t xml:space="preserve">: When adding cloud storages using </w:t>
      </w:r>
      <w:r>
        <w:rPr>
          <w:rFonts w:ascii="Arial" w:hAnsi="Arial" w:cs="Arial"/>
          <w:b/>
          <w:bCs/>
        </w:rPr>
        <w:t>https</w:t>
      </w:r>
      <w:r>
        <w:rPr>
          <w:rFonts w:ascii="Arial" w:hAnsi="Arial" w:cs="Arial" w:hint="eastAsia"/>
          <w:b/>
          <w:bCs/>
        </w:rPr>
        <w:t xml:space="preserve"> protocol, an error </w:t>
      </w:r>
      <w:r>
        <w:rPr>
          <w:rFonts w:ascii="Arial" w:hAnsi="Arial" w:cs="Arial"/>
          <w:b/>
          <w:bCs/>
        </w:rPr>
        <w:t>“</w:t>
      </w:r>
      <w:r>
        <w:rPr>
          <w:rFonts w:ascii="Arial" w:hAnsi="Arial" w:cs="Arial" w:hint="eastAsia"/>
          <w:b/>
          <w:bCs/>
        </w:rPr>
        <w:t xml:space="preserve">Request failed, Cause: </w:t>
      </w:r>
      <w:r>
        <w:rPr>
          <w:rFonts w:ascii="Arial" w:hAnsi="Arial" w:cs="Arial"/>
          <w:b/>
          <w:bCs/>
        </w:rPr>
        <w:t xml:space="preserve">Problem with the SSL CA </w:t>
      </w:r>
      <w:proofErr w:type="gramStart"/>
      <w:r>
        <w:rPr>
          <w:rFonts w:ascii="Arial" w:hAnsi="Arial" w:cs="Arial"/>
          <w:b/>
          <w:bCs/>
        </w:rPr>
        <w:t>cert(</w:t>
      </w:r>
      <w:proofErr w:type="spellStart"/>
      <w:proofErr w:type="gramEnd"/>
      <w:r>
        <w:rPr>
          <w:rFonts w:ascii="Arial" w:hAnsi="Arial" w:cs="Arial"/>
          <w:b/>
          <w:bCs/>
        </w:rPr>
        <w:t>path?access</w:t>
      </w:r>
      <w:proofErr w:type="spellEnd"/>
      <w:r>
        <w:rPr>
          <w:rFonts w:ascii="Arial" w:hAnsi="Arial" w:cs="Arial"/>
          <w:b/>
          <w:bCs/>
        </w:rPr>
        <w:t xml:space="preserve"> rights?)”</w:t>
      </w:r>
      <w:r w:rsidR="00D2500D">
        <w:rPr>
          <w:rFonts w:ascii="Arial" w:hAnsi="Arial" w:cs="Arial"/>
          <w:b/>
          <w:bCs/>
        </w:rPr>
        <w:t xml:space="preserve"> occurs</w:t>
      </w:r>
      <w:r>
        <w:rPr>
          <w:rFonts w:ascii="Arial" w:hAnsi="Arial" w:cs="Arial" w:hint="eastAsia"/>
          <w:b/>
          <w:bCs/>
        </w:rPr>
        <w:t>.</w:t>
      </w:r>
    </w:p>
    <w:p w14:paraId="5F65BC83" w14:textId="77777777" w:rsidR="00ED09AA" w:rsidRDefault="00E90161">
      <w:pPr>
        <w:spacing w:after="156"/>
        <w:ind w:firstLine="440"/>
        <w:rPr>
          <w:rFonts w:cs="Arial"/>
        </w:rPr>
      </w:pPr>
      <w:r>
        <w:rPr>
          <w:rFonts w:cs="Arial"/>
          <w:b/>
          <w:bCs/>
        </w:rPr>
        <w:t>Cause</w:t>
      </w:r>
      <w:r>
        <w:rPr>
          <w:rFonts w:cs="Arial"/>
        </w:rPr>
        <w:t>:</w:t>
      </w:r>
    </w:p>
    <w:p w14:paraId="5CFDD5F7" w14:textId="77777777" w:rsidR="00ED09AA" w:rsidRDefault="00E90161">
      <w:pPr>
        <w:spacing w:after="156"/>
        <w:ind w:firstLine="440"/>
        <w:rPr>
          <w:rFonts w:cs="Arial"/>
        </w:rPr>
      </w:pPr>
      <w:r>
        <w:rPr>
          <w:rFonts w:cs="Arial" w:hint="eastAsia"/>
        </w:rPr>
        <w:t>The certificate does not match when getting the SSL certificate of the cloud storage.</w:t>
      </w:r>
    </w:p>
    <w:p w14:paraId="11063F8C" w14:textId="77777777" w:rsidR="00ED09AA" w:rsidRDefault="00E90161">
      <w:pPr>
        <w:spacing w:after="156"/>
        <w:ind w:firstLine="440"/>
        <w:rPr>
          <w:rFonts w:cs="Arial"/>
          <w:b/>
          <w:bCs/>
        </w:rPr>
      </w:pPr>
      <w:r>
        <w:rPr>
          <w:rFonts w:cs="Arial" w:hint="eastAsia"/>
          <w:b/>
          <w:bCs/>
        </w:rPr>
        <w:t>Solution:</w:t>
      </w:r>
    </w:p>
    <w:p w14:paraId="37C09708" w14:textId="77777777" w:rsidR="00ED09AA" w:rsidRDefault="00E90161">
      <w:pPr>
        <w:spacing w:after="156"/>
        <w:ind w:firstLine="440"/>
        <w:rPr>
          <w:rFonts w:cs="Arial"/>
        </w:rPr>
      </w:pPr>
      <w:r>
        <w:rPr>
          <w:rFonts w:cs="Arial" w:hint="eastAsia"/>
        </w:rPr>
        <w:t xml:space="preserve">Run command </w:t>
      </w:r>
      <w:r>
        <w:rPr>
          <w:rFonts w:cs="Arial"/>
          <w:shd w:val="clear" w:color="FFFFFF" w:fill="D9D9D9"/>
        </w:rPr>
        <w:t>update-ca-trust</w:t>
      </w:r>
      <w:r>
        <w:rPr>
          <w:rFonts w:cs="Arial" w:hint="eastAsia"/>
        </w:rPr>
        <w:t xml:space="preserve"> on console before adding the cloud storage.</w:t>
      </w:r>
    </w:p>
    <w:p w14:paraId="726ED815" w14:textId="77777777" w:rsidR="00ED09AA" w:rsidRPr="00A374D5" w:rsidRDefault="00E90161" w:rsidP="00D35612">
      <w:pPr>
        <w:pStyle w:val="ListParagraph"/>
        <w:numPr>
          <w:ilvl w:val="0"/>
          <w:numId w:val="47"/>
        </w:numPr>
        <w:spacing w:after="156"/>
        <w:ind w:left="426" w:firstLineChars="0" w:hanging="426"/>
        <w:jc w:val="left"/>
        <w:rPr>
          <w:rFonts w:ascii="Arial" w:hAnsi="Arial" w:cs="Arial"/>
          <w:b/>
          <w:color w:val="262626"/>
        </w:rPr>
      </w:pPr>
      <w:r>
        <w:rPr>
          <w:rFonts w:ascii="Arial" w:hAnsi="Arial" w:cs="Arial"/>
          <w:b/>
          <w:color w:val="262626"/>
        </w:rPr>
        <w:t>Q4</w:t>
      </w:r>
      <w:r>
        <w:rPr>
          <w:rFonts w:ascii="Arial" w:hAnsi="Arial" w:cs="Arial" w:hint="eastAsia"/>
          <w:b/>
          <w:color w:val="262626"/>
        </w:rPr>
        <w:t xml:space="preserve">: When adding or editing cloud storage, an error </w:t>
      </w:r>
      <w:r>
        <w:rPr>
          <w:rFonts w:ascii="Arial" w:hAnsi="Arial" w:cs="Arial"/>
          <w:b/>
          <w:color w:val="262626"/>
        </w:rPr>
        <w:t>“</w:t>
      </w:r>
      <w:r>
        <w:rPr>
          <w:rFonts w:ascii="Arial" w:hAnsi="Arial" w:cs="Arial" w:hint="eastAsia"/>
          <w:b/>
          <w:color w:val="262626"/>
        </w:rPr>
        <w:t>Failed to get the data center node where the bucket resides. Cause: Network error or object storage is unavailable</w:t>
      </w:r>
      <w:r>
        <w:rPr>
          <w:rFonts w:ascii="Arial" w:hAnsi="Arial" w:cs="Arial"/>
          <w:b/>
          <w:color w:val="262626"/>
        </w:rPr>
        <w:t>”</w:t>
      </w:r>
      <w:r>
        <w:rPr>
          <w:rFonts w:ascii="Arial" w:hAnsi="Arial" w:cs="Arial" w:hint="eastAsia"/>
          <w:b/>
          <w:color w:val="262626"/>
        </w:rPr>
        <w:t xml:space="preserve"> occurs when you manually enter the bucket name.</w:t>
      </w:r>
    </w:p>
    <w:p w14:paraId="21649717" w14:textId="77777777" w:rsidR="00ED09AA" w:rsidRPr="00A374D5" w:rsidRDefault="00E90161" w:rsidP="00A374D5">
      <w:pPr>
        <w:pStyle w:val="ListParagraph"/>
        <w:spacing w:after="156"/>
        <w:ind w:left="420" w:firstLineChars="0" w:firstLine="0"/>
        <w:jc w:val="left"/>
        <w:rPr>
          <w:rFonts w:ascii="Arial" w:hAnsi="Arial" w:cs="Arial"/>
          <w:b/>
          <w:bCs/>
        </w:rPr>
      </w:pPr>
      <w:r w:rsidRPr="00A374D5">
        <w:rPr>
          <w:rFonts w:ascii="Arial" w:hAnsi="Arial" w:cs="Arial"/>
          <w:b/>
          <w:bCs/>
        </w:rPr>
        <w:t>Cause:</w:t>
      </w:r>
    </w:p>
    <w:p w14:paraId="2B0511C4" w14:textId="77777777" w:rsidR="00ED09AA" w:rsidRPr="00A374D5" w:rsidRDefault="00E90161" w:rsidP="00A374D5">
      <w:pPr>
        <w:pStyle w:val="ListParagraph"/>
        <w:spacing w:after="156"/>
        <w:ind w:left="420" w:firstLineChars="0" w:firstLine="0"/>
        <w:jc w:val="left"/>
        <w:rPr>
          <w:rFonts w:ascii="Arial" w:hAnsi="Arial" w:cs="Arial"/>
        </w:rPr>
      </w:pPr>
      <w:r w:rsidRPr="00A374D5">
        <w:rPr>
          <w:rFonts w:ascii="Arial" w:hAnsi="Arial" w:cs="Arial" w:hint="eastAsia"/>
        </w:rPr>
        <w:t>Take HUAWEI CLOUD OBS which has multiple regions as an example.</w:t>
      </w:r>
      <w:r w:rsidR="00AB50A7">
        <w:rPr>
          <w:rFonts w:ascii="Arial" w:hAnsi="Arial" w:cs="Arial"/>
        </w:rPr>
        <w:t xml:space="preserve"> </w:t>
      </w:r>
      <w:r w:rsidRPr="00A374D5">
        <w:rPr>
          <w:rFonts w:ascii="Arial" w:hAnsi="Arial" w:cs="Arial" w:hint="eastAsia"/>
        </w:rPr>
        <w:t>If certain bucket (for example, bucket 111) does not exist on the region where the bucket resides, but it exists on other regions, the buckets of other regions will be found when adding buckets, but the user has no access permission to this region, thus the adding fails, indicating that the data center node where the bucket resides cannot be got.</w:t>
      </w:r>
    </w:p>
    <w:p w14:paraId="7C875FD2" w14:textId="77777777" w:rsidR="00ED09AA" w:rsidRPr="00A374D5" w:rsidRDefault="00E90161" w:rsidP="00A374D5">
      <w:pPr>
        <w:pStyle w:val="ListParagraph"/>
        <w:spacing w:after="156"/>
        <w:ind w:left="420" w:firstLineChars="0" w:firstLine="0"/>
        <w:jc w:val="left"/>
        <w:rPr>
          <w:rFonts w:ascii="Arial" w:hAnsi="Arial" w:cs="Arial"/>
          <w:b/>
          <w:bCs/>
        </w:rPr>
      </w:pPr>
      <w:r w:rsidRPr="00A374D5">
        <w:rPr>
          <w:rFonts w:ascii="Arial" w:hAnsi="Arial" w:cs="Arial" w:hint="eastAsia"/>
          <w:b/>
          <w:bCs/>
        </w:rPr>
        <w:t>Solution:</w:t>
      </w:r>
    </w:p>
    <w:p w14:paraId="7073F066" w14:textId="77777777" w:rsidR="00ED09AA" w:rsidRPr="00A374D5" w:rsidRDefault="00E90161" w:rsidP="00A374D5">
      <w:pPr>
        <w:pStyle w:val="ListParagraph"/>
        <w:spacing w:after="156"/>
        <w:ind w:left="420" w:firstLineChars="0" w:firstLine="0"/>
        <w:jc w:val="left"/>
        <w:rPr>
          <w:rFonts w:ascii="Arial" w:hAnsi="Arial" w:cs="Arial"/>
        </w:rPr>
      </w:pPr>
      <w:r w:rsidRPr="00A374D5">
        <w:rPr>
          <w:rFonts w:ascii="Arial" w:hAnsi="Arial" w:cs="Arial" w:hint="eastAsia"/>
        </w:rPr>
        <w:t>Use the bucket with access permissions.</w:t>
      </w:r>
    </w:p>
    <w:p w14:paraId="2ADA75A9" w14:textId="77777777" w:rsidR="00ED09AA" w:rsidRDefault="00E90161">
      <w:pPr>
        <w:widowControl/>
        <w:spacing w:afterLines="0" w:after="0" w:line="240" w:lineRule="auto"/>
        <w:ind w:firstLineChars="0" w:firstLine="0"/>
        <w:rPr>
          <w:rFonts w:cs="Arial"/>
          <w:color w:val="auto"/>
        </w:rPr>
      </w:pPr>
      <w:r>
        <w:rPr>
          <w:rFonts w:cs="Arial"/>
        </w:rPr>
        <w:br w:type="page"/>
      </w:r>
    </w:p>
    <w:p w14:paraId="19E0B0EF" w14:textId="195C3DC4" w:rsidR="00ED09AA" w:rsidRDefault="00E90161">
      <w:pPr>
        <w:spacing w:after="156"/>
        <w:ind w:firstLine="440"/>
        <w:rPr>
          <w:rFonts w:cs="Arial"/>
          <w:color w:val="auto"/>
        </w:rPr>
      </w:pPr>
      <w:r>
        <w:rPr>
          <w:rFonts w:cs="Arial"/>
          <w:noProof/>
        </w:rPr>
        <w:lastRenderedPageBreak/>
        <w:drawing>
          <wp:anchor distT="0" distB="0" distL="114300" distR="114300" simplePos="0" relativeHeight="251658240" behindDoc="0" locked="0" layoutInCell="1" allowOverlap="1" wp14:anchorId="605E6895" wp14:editId="74ABE2C9">
            <wp:simplePos x="0" y="0"/>
            <wp:positionH relativeFrom="page">
              <wp:align>right</wp:align>
            </wp:positionH>
            <wp:positionV relativeFrom="page">
              <wp:align>bottom</wp:align>
            </wp:positionV>
            <wp:extent cx="7547334" cy="10672998"/>
            <wp:effectExtent l="0" t="0" r="0" b="0"/>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7547334" cy="10672998"/>
                    </a:xfrm>
                    <a:prstGeom prst="rect">
                      <a:avLst/>
                    </a:prstGeom>
                  </pic:spPr>
                </pic:pic>
              </a:graphicData>
            </a:graphic>
          </wp:anchor>
        </w:drawing>
      </w:r>
    </w:p>
    <w:sectPr w:rsidR="00ED09AA">
      <w:pgSz w:w="11906" w:h="16838"/>
      <w:pgMar w:top="1440" w:right="1080" w:bottom="1440" w:left="1080" w:header="851" w:footer="57"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D7080A" w14:textId="77777777" w:rsidR="00A80361" w:rsidRDefault="00A80361">
      <w:pPr>
        <w:spacing w:after="120" w:line="240" w:lineRule="auto"/>
        <w:ind w:firstLine="440"/>
      </w:pPr>
      <w:r>
        <w:separator/>
      </w:r>
    </w:p>
  </w:endnote>
  <w:endnote w:type="continuationSeparator" w:id="0">
    <w:p w14:paraId="6CE11548" w14:textId="77777777" w:rsidR="00A80361" w:rsidRDefault="00A80361">
      <w:pPr>
        <w:spacing w:after="120" w:line="240" w:lineRule="auto"/>
        <w:ind w:firstLine="4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icrosoft YaHei">
    <w:altName w:val="微软雅黑"/>
    <w:panose1 w:val="020B0503020204020204"/>
    <w:charset w:val="86"/>
    <w:family w:val="swiss"/>
    <w:pitch w:val="variable"/>
    <w:sig w:usb0="80000287" w:usb1="2ACF3C52"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KaiTi">
    <w:altName w:val="楷体"/>
    <w:panose1 w:val="02010609060101010101"/>
    <w:charset w:val="86"/>
    <w:family w:val="modern"/>
    <w:pitch w:val="fixed"/>
    <w:sig w:usb0="800002BF" w:usb1="38CF7CFA"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imHei">
    <w:altName w:val="黑体"/>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AEB2B" w14:textId="77777777" w:rsidR="00E90161" w:rsidRDefault="00E90161">
    <w:pPr>
      <w:pStyle w:val="Footer"/>
      <w:spacing w:after="120"/>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84086" w14:textId="77777777" w:rsidR="00E90161" w:rsidRDefault="00E90161">
    <w:pPr>
      <w:pStyle w:val="Footer"/>
      <w:spacing w:after="120"/>
      <w:ind w:firstLine="480"/>
      <w:jc w:val="right"/>
    </w:pPr>
    <w:r>
      <w:rPr>
        <w:rFonts w:ascii="SimSun" w:hAnsi="SimSun"/>
        <w:noProof/>
        <w:sz w:val="24"/>
        <w:szCs w:val="24"/>
      </w:rPr>
      <mc:AlternateContent>
        <mc:Choice Requires="wps">
          <w:drawing>
            <wp:anchor distT="0" distB="0" distL="114300" distR="114300" simplePos="0" relativeHeight="251663360" behindDoc="0" locked="0" layoutInCell="1" allowOverlap="1" wp14:anchorId="1A8DE8A9" wp14:editId="51236918">
              <wp:simplePos x="0" y="0"/>
              <wp:positionH relativeFrom="column">
                <wp:posOffset>-456565</wp:posOffset>
              </wp:positionH>
              <wp:positionV relativeFrom="paragraph">
                <wp:posOffset>33020</wp:posOffset>
              </wp:positionV>
              <wp:extent cx="1515110" cy="314325"/>
              <wp:effectExtent l="0" t="0" r="0" b="9525"/>
              <wp:wrapNone/>
              <wp:docPr id="7" name="文本框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00" cy="314325"/>
                      </a:xfrm>
                      <a:prstGeom prst="rect">
                        <a:avLst/>
                      </a:prstGeom>
                      <a:noFill/>
                      <a:ln>
                        <a:noFill/>
                      </a:ln>
                    </wps:spPr>
                    <wps:txbx>
                      <w:txbxContent>
                        <w:p w14:paraId="799EA4EC" w14:textId="77777777" w:rsidR="00E90161" w:rsidRDefault="00E90161">
                          <w:pPr>
                            <w:spacing w:after="120" w:line="240" w:lineRule="auto"/>
                            <w:ind w:firstLine="440"/>
                            <w:rPr>
                              <w:rFonts w:eastAsia="Arial Unicode MS" w:cs="Arial"/>
                            </w:rPr>
                          </w:pPr>
                          <w:r>
                            <w:t>www.aishu.cn</w:t>
                          </w:r>
                        </w:p>
                      </w:txbxContent>
                    </wps:txbx>
                    <wps:bodyPr rot="0" vert="horz" wrap="square" lIns="91440" tIns="45720" rIns="91440" bIns="45720" anchor="t" anchorCtr="0" upright="1">
                      <a:noAutofit/>
                    </wps:bodyPr>
                  </wps:wsp>
                </a:graphicData>
              </a:graphic>
            </wp:anchor>
          </w:drawing>
        </mc:Choice>
        <mc:Fallback>
          <w:pict>
            <v:shapetype w14:anchorId="1A8DE8A9" id="_x0000_t202" coordsize="21600,21600" o:spt="202" path="m,l,21600r21600,l21600,xe">
              <v:stroke joinstyle="miter"/>
              <v:path gradientshapeok="t" o:connecttype="rect"/>
            </v:shapetype>
            <v:shape id="文本框 7" o:spid="_x0000_s1027" type="#_x0000_t202" style="position:absolute;left:0;text-align:left;margin-left:-35.95pt;margin-top:2.6pt;width:119.3pt;height:24.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" filled="f" stroked="f">
              <v:textbox>
                <w:txbxContent>
                  <w:p w14:paraId="799EA4EC" w14:textId="77777777" w:rsidR="00E90161" w:rsidRDefault="00E90161">
                    <w:pPr>
                      <w:spacing w:after="120" w:line="240" w:lineRule="auto"/>
                      <w:ind w:firstLine="440"/>
                      <w:rPr>
                        <w:rFonts w:eastAsia="Arial Unicode MS" w:cs="Arial"/>
                      </w:rPr>
                    </w:pPr>
                    <w:r>
                      <w:t>www.aishu.cn</w:t>
                    </w:r>
                  </w:p>
                </w:txbxContent>
              </v:textbox>
            </v:shape>
          </w:pict>
        </mc:Fallback>
      </mc:AlternateContent>
    </w:r>
    <w:sdt>
      <w:sdtPr>
        <w:id w:val="1603910580"/>
      </w:sdtPr>
      <w:sdtContent>
        <w:sdt>
          <w:sdtPr>
            <w:id w:val="-1769616900"/>
          </w:sdtPr>
          <w:sdtContent>
            <w:r>
              <w:t xml:space="preserve"> </w:t>
            </w:r>
            <w:r>
              <w:rPr>
                <w:b/>
                <w:bCs/>
                <w:sz w:val="24"/>
                <w:szCs w:val="24"/>
              </w:rPr>
              <w:fldChar w:fldCharType="begin"/>
            </w:r>
            <w:r>
              <w:rPr>
                <w:b/>
                <w:bCs/>
              </w:rPr>
              <w:instrText>PAGE</w:instrText>
            </w:r>
            <w:r>
              <w:rPr>
                <w:b/>
                <w:bCs/>
                <w:sz w:val="24"/>
                <w:szCs w:val="24"/>
              </w:rPr>
              <w:fldChar w:fldCharType="separate"/>
            </w:r>
            <w:r>
              <w:rPr>
                <w:b/>
                <w:bCs/>
              </w:rPr>
              <w:t>21</w:t>
            </w:r>
            <w:r>
              <w:rPr>
                <w:b/>
                <w:bCs/>
                <w:sz w:val="24"/>
                <w:szCs w:val="24"/>
              </w:rPr>
              <w:fldChar w:fldCharType="end"/>
            </w:r>
            <w:r>
              <w:t xml:space="preserve"> / </w:t>
            </w:r>
            <w:r>
              <w:rPr>
                <w:b/>
                <w:bCs/>
                <w:sz w:val="24"/>
                <w:szCs w:val="24"/>
              </w:rPr>
              <w:fldChar w:fldCharType="begin"/>
            </w:r>
            <w:r>
              <w:rPr>
                <w:b/>
                <w:bCs/>
              </w:rPr>
              <w:instrText>NUMPAGES</w:instrText>
            </w:r>
            <w:r>
              <w:rPr>
                <w:b/>
                <w:bCs/>
                <w:sz w:val="24"/>
                <w:szCs w:val="24"/>
              </w:rPr>
              <w:fldChar w:fldCharType="separate"/>
            </w:r>
            <w:r>
              <w:rPr>
                <w:b/>
                <w:bCs/>
              </w:rPr>
              <w:t>60</w:t>
            </w:r>
            <w:r>
              <w:rPr>
                <w:b/>
                <w:bCs/>
                <w:sz w:val="24"/>
                <w:szCs w:val="24"/>
              </w:rPr>
              <w:fldChar w:fldCharType="end"/>
            </w:r>
          </w:sdtContent>
        </w:sdt>
      </w:sdtContent>
    </w:sdt>
  </w:p>
  <w:p w14:paraId="70604AC4" w14:textId="77777777" w:rsidR="00E90161" w:rsidRDefault="00E90161">
    <w:pPr>
      <w:pStyle w:val="Footer"/>
      <w:spacing w:after="120"/>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56048" w14:textId="77777777" w:rsidR="00E90161" w:rsidRDefault="00E90161">
    <w:pPr>
      <w:pStyle w:val="Footer"/>
      <w:spacing w:after="120"/>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F9F61F" w14:textId="77777777" w:rsidR="00A80361" w:rsidRDefault="00A80361">
      <w:pPr>
        <w:spacing w:after="120" w:line="240" w:lineRule="auto"/>
        <w:ind w:firstLine="440"/>
      </w:pPr>
      <w:r>
        <w:separator/>
      </w:r>
    </w:p>
  </w:footnote>
  <w:footnote w:type="continuationSeparator" w:id="0">
    <w:p w14:paraId="0EDE235B" w14:textId="77777777" w:rsidR="00A80361" w:rsidRDefault="00A80361">
      <w:pPr>
        <w:spacing w:after="120" w:line="240" w:lineRule="auto"/>
        <w:ind w:firstLine="4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4903E" w14:textId="77777777" w:rsidR="00E90161" w:rsidRDefault="00E90161">
    <w:pPr>
      <w:pStyle w:val="Header"/>
      <w:spacing w:after="120"/>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6CEA3" w14:textId="77777777" w:rsidR="00E90161" w:rsidRDefault="00E90161">
    <w:pPr>
      <w:pStyle w:val="Header"/>
      <w:pBdr>
        <w:bottom w:val="none" w:sz="0" w:space="0" w:color="auto"/>
      </w:pBdr>
      <w:spacing w:after="120"/>
      <w:ind w:firstLineChars="111"/>
      <w:jc w:val="both"/>
    </w:pPr>
    <w:r>
      <w:rPr>
        <w:noProof/>
      </w:rPr>
      <mc:AlternateContent>
        <mc:Choice Requires="wps">
          <w:drawing>
            <wp:anchor distT="45720" distB="45720" distL="114300" distR="114300" simplePos="0" relativeHeight="251661312" behindDoc="0" locked="0" layoutInCell="1" allowOverlap="1" wp14:anchorId="222AF43C" wp14:editId="64E86801">
              <wp:simplePos x="0" y="0"/>
              <wp:positionH relativeFrom="column">
                <wp:posOffset>4904740</wp:posOffset>
              </wp:positionH>
              <wp:positionV relativeFrom="paragraph">
                <wp:posOffset>-309245</wp:posOffset>
              </wp:positionV>
              <wp:extent cx="1362075" cy="414020"/>
              <wp:effectExtent l="0" t="0" r="0" b="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414020"/>
                      </a:xfrm>
                      <a:prstGeom prst="rect">
                        <a:avLst/>
                      </a:prstGeom>
                      <a:noFill/>
                      <a:ln w="9525">
                        <a:noFill/>
                        <a:miter lim="800000"/>
                      </a:ln>
                    </wps:spPr>
                    <wps:txbx>
                      <w:txbxContent>
                        <w:p w14:paraId="5683A56B" w14:textId="77777777" w:rsidR="00E90161" w:rsidRDefault="00E90161">
                          <w:pPr>
                            <w:spacing w:after="120"/>
                            <w:ind w:firstLineChars="0" w:firstLine="0"/>
                            <w:rPr>
                              <w:sz w:val="18"/>
                              <w:szCs w:val="18"/>
                            </w:rPr>
                          </w:pPr>
                          <w:r>
                            <w:rPr>
                              <w:sz w:val="18"/>
                              <w:szCs w:val="18"/>
                            </w:rPr>
                            <w:t>User Guide for D2C</w:t>
                          </w:r>
                        </w:p>
                      </w:txbxContent>
                    </wps:txbx>
                    <wps:bodyPr rot="0" vert="horz" wrap="square" lIns="91440" tIns="45720" rIns="91440" bIns="45720" anchor="t" anchorCtr="0">
                      <a:noAutofit/>
                    </wps:bodyPr>
                  </wps:wsp>
                </a:graphicData>
              </a:graphic>
            </wp:anchor>
          </w:drawing>
        </mc:Choice>
        <mc:Fallback>
          <w:pict>
            <v:shapetype w14:anchorId="222AF43C" id="_x0000_t202" coordsize="21600,21600" o:spt="202" path="m,l,21600r21600,l21600,xe">
              <v:stroke joinstyle="miter"/>
              <v:path gradientshapeok="t" o:connecttype="rect"/>
            </v:shapetype>
            <v:shape id="文本框 2" o:spid="_x0000_s1026" type="#_x0000_t202" style="position:absolute;left:0;text-align:left;margin-left:386.2pt;margin-top:-24.35pt;width:107.25pt;height:32.6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" filled="f" stroked="f">
              <v:textbox>
                <w:txbxContent>
                  <w:p w14:paraId="5683A56B" w14:textId="77777777" w:rsidR="00E90161" w:rsidRDefault="00E90161">
                    <w:pPr>
                      <w:spacing w:after="120"/>
                      <w:ind w:firstLineChars="0" w:firstLine="0"/>
                      <w:rPr>
                        <w:sz w:val="18"/>
                        <w:szCs w:val="18"/>
                      </w:rPr>
                    </w:pPr>
                    <w:r>
                      <w:rPr>
                        <w:sz w:val="18"/>
                        <w:szCs w:val="18"/>
                      </w:rPr>
                      <w:t>User Guide for D2C</w:t>
                    </w:r>
                  </w:p>
                </w:txbxContent>
              </v:textbox>
              <w10:wrap type="square"/>
            </v:shape>
          </w:pict>
        </mc:Fallback>
      </mc:AlternateContent>
    </w:r>
    <w:r>
      <w:rPr>
        <w:noProof/>
      </w:rPr>
      <w:drawing>
        <wp:anchor distT="0" distB="0" distL="114300" distR="114300" simplePos="0" relativeHeight="251659264" behindDoc="1" locked="0" layoutInCell="1" allowOverlap="1" wp14:anchorId="42EACFC5" wp14:editId="45319780">
          <wp:simplePos x="0" y="0"/>
          <wp:positionH relativeFrom="column">
            <wp:posOffset>-52070</wp:posOffset>
          </wp:positionH>
          <wp:positionV relativeFrom="paragraph">
            <wp:posOffset>-193675</wp:posOffset>
          </wp:positionV>
          <wp:extent cx="1072515" cy="342900"/>
          <wp:effectExtent l="0" t="0" r="0" b="0"/>
          <wp:wrapNone/>
          <wp:docPr id="35" name="图片 35"/>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1">
                    <a:extLst>
                      <a:ext uri="{28A0092B-C50C-407E-A947-70E740481C1C}">
                        <a14:useLocalDpi xmlns:a14="http://schemas.microsoft.com/office/drawing/2010/main" val="0"/>
                      </a:ext>
                    </a:extLst>
                  </a:blip>
                  <a:stretch>
                    <a:fillRect/>
                  </a:stretch>
                </pic:blipFill>
                <pic:spPr>
                  <a:xfrm>
                    <a:off x="0" y="0"/>
                    <a:ext cx="1072515" cy="3429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E3528" w14:textId="77777777" w:rsidR="00E90161" w:rsidRDefault="00E90161">
    <w:pPr>
      <w:pStyle w:val="Header"/>
      <w:spacing w:after="120"/>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7435148"/>
    <w:multiLevelType w:val="multilevel"/>
    <w:tmpl w:val="A7435148"/>
    <w:lvl w:ilvl="0">
      <w:start w:val="1"/>
      <w:numFmt w:val="decimal"/>
      <w:lvlText w:val="Step %1"/>
      <w:lvlJc w:val="left"/>
      <w:pPr>
        <w:tabs>
          <w:tab w:val="left" w:pos="400"/>
        </w:tabs>
        <w:ind w:left="800" w:hanging="800"/>
      </w:pPr>
      <w:rPr>
        <w:rFonts w:ascii="SimSun" w:eastAsia="SimSun" w:hAnsi="SimSun" w:cs="SimSun"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1" w15:restartNumberingAfterBreak="0">
    <w:nsid w:val="02D84F46"/>
    <w:multiLevelType w:val="multilevel"/>
    <w:tmpl w:val="02D84F46"/>
    <w:lvl w:ilvl="0">
      <w:start w:val="1"/>
      <w:numFmt w:val="decimal"/>
      <w:lvlText w:val="%1."/>
      <w:lvlJc w:val="left"/>
      <w:pPr>
        <w:ind w:left="860" w:hanging="420"/>
      </w:p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abstractNum w:abstractNumId="2" w15:restartNumberingAfterBreak="0">
    <w:nsid w:val="04EF6893"/>
    <w:multiLevelType w:val="multilevel"/>
    <w:tmpl w:val="04EF689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0768570C"/>
    <w:multiLevelType w:val="multilevel"/>
    <w:tmpl w:val="0768570C"/>
    <w:lvl w:ilvl="0">
      <w:start w:val="1"/>
      <w:numFmt w:val="bullet"/>
      <w:lvlText w:val=""/>
      <w:lvlJc w:val="left"/>
      <w:pPr>
        <w:ind w:left="1832" w:hanging="420"/>
      </w:pPr>
      <w:rPr>
        <w:rFonts w:ascii="Wingdings" w:hAnsi="Wingdings" w:hint="default"/>
      </w:rPr>
    </w:lvl>
    <w:lvl w:ilvl="1">
      <w:start w:val="1"/>
      <w:numFmt w:val="bullet"/>
      <w:lvlText w:val=""/>
      <w:lvlJc w:val="left"/>
      <w:pPr>
        <w:ind w:left="2252" w:hanging="420"/>
      </w:pPr>
      <w:rPr>
        <w:rFonts w:ascii="Wingdings" w:hAnsi="Wingdings" w:hint="default"/>
      </w:rPr>
    </w:lvl>
    <w:lvl w:ilvl="2">
      <w:start w:val="1"/>
      <w:numFmt w:val="bullet"/>
      <w:lvlText w:val=""/>
      <w:lvlJc w:val="left"/>
      <w:pPr>
        <w:ind w:left="2672" w:hanging="420"/>
      </w:pPr>
      <w:rPr>
        <w:rFonts w:ascii="Wingdings" w:hAnsi="Wingdings" w:hint="default"/>
      </w:rPr>
    </w:lvl>
    <w:lvl w:ilvl="3">
      <w:start w:val="1"/>
      <w:numFmt w:val="bullet"/>
      <w:lvlText w:val=""/>
      <w:lvlJc w:val="left"/>
      <w:pPr>
        <w:ind w:left="3092" w:hanging="420"/>
      </w:pPr>
      <w:rPr>
        <w:rFonts w:ascii="Wingdings" w:hAnsi="Wingdings" w:hint="default"/>
      </w:rPr>
    </w:lvl>
    <w:lvl w:ilvl="4">
      <w:start w:val="1"/>
      <w:numFmt w:val="bullet"/>
      <w:lvlText w:val=""/>
      <w:lvlJc w:val="left"/>
      <w:pPr>
        <w:ind w:left="3512" w:hanging="420"/>
      </w:pPr>
      <w:rPr>
        <w:rFonts w:ascii="Wingdings" w:hAnsi="Wingdings" w:hint="default"/>
      </w:rPr>
    </w:lvl>
    <w:lvl w:ilvl="5">
      <w:start w:val="1"/>
      <w:numFmt w:val="bullet"/>
      <w:lvlText w:val=""/>
      <w:lvlJc w:val="left"/>
      <w:pPr>
        <w:ind w:left="3932" w:hanging="420"/>
      </w:pPr>
      <w:rPr>
        <w:rFonts w:ascii="Wingdings" w:hAnsi="Wingdings" w:hint="default"/>
      </w:rPr>
    </w:lvl>
    <w:lvl w:ilvl="6">
      <w:start w:val="1"/>
      <w:numFmt w:val="bullet"/>
      <w:lvlText w:val=""/>
      <w:lvlJc w:val="left"/>
      <w:pPr>
        <w:ind w:left="4352" w:hanging="420"/>
      </w:pPr>
      <w:rPr>
        <w:rFonts w:ascii="Wingdings" w:hAnsi="Wingdings" w:hint="default"/>
      </w:rPr>
    </w:lvl>
    <w:lvl w:ilvl="7">
      <w:start w:val="1"/>
      <w:numFmt w:val="bullet"/>
      <w:lvlText w:val=""/>
      <w:lvlJc w:val="left"/>
      <w:pPr>
        <w:ind w:left="4772" w:hanging="420"/>
      </w:pPr>
      <w:rPr>
        <w:rFonts w:ascii="Wingdings" w:hAnsi="Wingdings" w:hint="default"/>
      </w:rPr>
    </w:lvl>
    <w:lvl w:ilvl="8">
      <w:start w:val="1"/>
      <w:numFmt w:val="bullet"/>
      <w:lvlText w:val=""/>
      <w:lvlJc w:val="left"/>
      <w:pPr>
        <w:ind w:left="5192" w:hanging="420"/>
      </w:pPr>
      <w:rPr>
        <w:rFonts w:ascii="Wingdings" w:hAnsi="Wingdings" w:hint="default"/>
      </w:rPr>
    </w:lvl>
  </w:abstractNum>
  <w:abstractNum w:abstractNumId="4" w15:restartNumberingAfterBreak="0">
    <w:nsid w:val="07DF3709"/>
    <w:multiLevelType w:val="multilevel"/>
    <w:tmpl w:val="07DF3709"/>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5" w15:restartNumberingAfterBreak="0">
    <w:nsid w:val="07EF16BB"/>
    <w:multiLevelType w:val="multilevel"/>
    <w:tmpl w:val="07EF16BB"/>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6" w15:restartNumberingAfterBreak="0">
    <w:nsid w:val="0B23783F"/>
    <w:multiLevelType w:val="multilevel"/>
    <w:tmpl w:val="0B23783F"/>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7" w15:restartNumberingAfterBreak="0">
    <w:nsid w:val="0CC76C3C"/>
    <w:multiLevelType w:val="multilevel"/>
    <w:tmpl w:val="0CC76C3C"/>
    <w:lvl w:ilvl="0">
      <w:start w:val="1"/>
      <w:numFmt w:val="bullet"/>
      <w:lvlText w:val=""/>
      <w:lvlJc w:val="left"/>
      <w:pPr>
        <w:ind w:left="860" w:hanging="420"/>
      </w:pPr>
      <w:rPr>
        <w:rFonts w:ascii="Wingdings" w:hAnsi="Wingdings" w:hint="default"/>
      </w:rPr>
    </w:lvl>
    <w:lvl w:ilvl="1">
      <w:start w:val="1"/>
      <w:numFmt w:val="bullet"/>
      <w:lvlText w:val=""/>
      <w:lvlJc w:val="left"/>
      <w:pPr>
        <w:ind w:left="1280" w:hanging="420"/>
      </w:pPr>
      <w:rPr>
        <w:rFonts w:ascii="Wingdings" w:hAnsi="Wingdings" w:hint="default"/>
      </w:rPr>
    </w:lvl>
    <w:lvl w:ilvl="2">
      <w:start w:val="1"/>
      <w:numFmt w:val="bullet"/>
      <w:lvlText w:val=""/>
      <w:lvlJc w:val="left"/>
      <w:pPr>
        <w:ind w:left="1700" w:hanging="420"/>
      </w:pPr>
      <w:rPr>
        <w:rFonts w:ascii="Wingdings" w:hAnsi="Wingdings" w:hint="default"/>
      </w:rPr>
    </w:lvl>
    <w:lvl w:ilvl="3">
      <w:start w:val="1"/>
      <w:numFmt w:val="bullet"/>
      <w:lvlText w:val=""/>
      <w:lvlJc w:val="left"/>
      <w:pPr>
        <w:ind w:left="2120" w:hanging="420"/>
      </w:pPr>
      <w:rPr>
        <w:rFonts w:ascii="Wingdings" w:hAnsi="Wingdings" w:hint="default"/>
      </w:rPr>
    </w:lvl>
    <w:lvl w:ilvl="4">
      <w:start w:val="1"/>
      <w:numFmt w:val="bullet"/>
      <w:lvlText w:val=""/>
      <w:lvlJc w:val="left"/>
      <w:pPr>
        <w:ind w:left="2540" w:hanging="420"/>
      </w:pPr>
      <w:rPr>
        <w:rFonts w:ascii="Wingdings" w:hAnsi="Wingdings" w:hint="default"/>
      </w:rPr>
    </w:lvl>
    <w:lvl w:ilvl="5">
      <w:start w:val="1"/>
      <w:numFmt w:val="bullet"/>
      <w:lvlText w:val=""/>
      <w:lvlJc w:val="left"/>
      <w:pPr>
        <w:ind w:left="2960" w:hanging="420"/>
      </w:pPr>
      <w:rPr>
        <w:rFonts w:ascii="Wingdings" w:hAnsi="Wingdings" w:hint="default"/>
      </w:rPr>
    </w:lvl>
    <w:lvl w:ilvl="6">
      <w:start w:val="1"/>
      <w:numFmt w:val="bullet"/>
      <w:lvlText w:val=""/>
      <w:lvlJc w:val="left"/>
      <w:pPr>
        <w:ind w:left="3380" w:hanging="420"/>
      </w:pPr>
      <w:rPr>
        <w:rFonts w:ascii="Wingdings" w:hAnsi="Wingdings" w:hint="default"/>
      </w:rPr>
    </w:lvl>
    <w:lvl w:ilvl="7">
      <w:start w:val="1"/>
      <w:numFmt w:val="bullet"/>
      <w:lvlText w:val=""/>
      <w:lvlJc w:val="left"/>
      <w:pPr>
        <w:ind w:left="3800" w:hanging="420"/>
      </w:pPr>
      <w:rPr>
        <w:rFonts w:ascii="Wingdings" w:hAnsi="Wingdings" w:hint="default"/>
      </w:rPr>
    </w:lvl>
    <w:lvl w:ilvl="8">
      <w:start w:val="1"/>
      <w:numFmt w:val="bullet"/>
      <w:lvlText w:val=""/>
      <w:lvlJc w:val="left"/>
      <w:pPr>
        <w:ind w:left="4220" w:hanging="420"/>
      </w:pPr>
      <w:rPr>
        <w:rFonts w:ascii="Wingdings" w:hAnsi="Wingdings" w:hint="default"/>
      </w:rPr>
    </w:lvl>
  </w:abstractNum>
  <w:abstractNum w:abstractNumId="8" w15:restartNumberingAfterBreak="0">
    <w:nsid w:val="0F6C64E1"/>
    <w:multiLevelType w:val="multilevel"/>
    <w:tmpl w:val="0F6C64E1"/>
    <w:lvl w:ilvl="0">
      <w:start w:val="1"/>
      <w:numFmt w:val="upperLetter"/>
      <w:lvlText w:val="%1."/>
      <w:lvlJc w:val="left"/>
      <w:pPr>
        <w:ind w:left="791" w:hanging="360"/>
      </w:pPr>
      <w:rPr>
        <w:rFonts w:hint="default"/>
        <w:color w:val="000000" w:themeColor="text1"/>
      </w:rPr>
    </w:lvl>
    <w:lvl w:ilvl="1">
      <w:start w:val="1"/>
      <w:numFmt w:val="lowerLetter"/>
      <w:lvlText w:val="%2)"/>
      <w:lvlJc w:val="left"/>
      <w:pPr>
        <w:ind w:left="1271" w:hanging="420"/>
      </w:pPr>
    </w:lvl>
    <w:lvl w:ilvl="2">
      <w:start w:val="1"/>
      <w:numFmt w:val="lowerRoman"/>
      <w:lvlText w:val="%3."/>
      <w:lvlJc w:val="right"/>
      <w:pPr>
        <w:ind w:left="1691" w:hanging="420"/>
      </w:pPr>
    </w:lvl>
    <w:lvl w:ilvl="3">
      <w:start w:val="1"/>
      <w:numFmt w:val="decimal"/>
      <w:lvlText w:val="%4."/>
      <w:lvlJc w:val="left"/>
      <w:pPr>
        <w:ind w:left="2111" w:hanging="420"/>
      </w:pPr>
    </w:lvl>
    <w:lvl w:ilvl="4">
      <w:start w:val="1"/>
      <w:numFmt w:val="lowerLetter"/>
      <w:lvlText w:val="%5)"/>
      <w:lvlJc w:val="left"/>
      <w:pPr>
        <w:ind w:left="2531" w:hanging="420"/>
      </w:pPr>
    </w:lvl>
    <w:lvl w:ilvl="5">
      <w:start w:val="1"/>
      <w:numFmt w:val="lowerRoman"/>
      <w:lvlText w:val="%6."/>
      <w:lvlJc w:val="right"/>
      <w:pPr>
        <w:ind w:left="2951" w:hanging="420"/>
      </w:pPr>
    </w:lvl>
    <w:lvl w:ilvl="6">
      <w:start w:val="1"/>
      <w:numFmt w:val="decimal"/>
      <w:lvlText w:val="%7."/>
      <w:lvlJc w:val="left"/>
      <w:pPr>
        <w:ind w:left="3371" w:hanging="420"/>
      </w:pPr>
    </w:lvl>
    <w:lvl w:ilvl="7">
      <w:start w:val="1"/>
      <w:numFmt w:val="lowerLetter"/>
      <w:lvlText w:val="%8)"/>
      <w:lvlJc w:val="left"/>
      <w:pPr>
        <w:ind w:left="3791" w:hanging="420"/>
      </w:pPr>
    </w:lvl>
    <w:lvl w:ilvl="8">
      <w:start w:val="1"/>
      <w:numFmt w:val="lowerRoman"/>
      <w:lvlText w:val="%9."/>
      <w:lvlJc w:val="right"/>
      <w:pPr>
        <w:ind w:left="4211" w:hanging="420"/>
      </w:pPr>
    </w:lvl>
  </w:abstractNum>
  <w:abstractNum w:abstractNumId="9" w15:restartNumberingAfterBreak="0">
    <w:nsid w:val="0FC7049C"/>
    <w:multiLevelType w:val="multilevel"/>
    <w:tmpl w:val="0FC7049C"/>
    <w:lvl w:ilvl="0">
      <w:start w:val="1"/>
      <w:numFmt w:val="upperLetter"/>
      <w:lvlText w:val="%1."/>
      <w:lvlJc w:val="left"/>
      <w:pPr>
        <w:ind w:left="791" w:hanging="360"/>
      </w:pPr>
      <w:rPr>
        <w:rFonts w:hint="default"/>
      </w:rPr>
    </w:lvl>
    <w:lvl w:ilvl="1">
      <w:start w:val="1"/>
      <w:numFmt w:val="lowerLetter"/>
      <w:lvlText w:val="%2)"/>
      <w:lvlJc w:val="left"/>
      <w:pPr>
        <w:ind w:left="1271" w:hanging="420"/>
      </w:pPr>
    </w:lvl>
    <w:lvl w:ilvl="2">
      <w:start w:val="1"/>
      <w:numFmt w:val="lowerRoman"/>
      <w:lvlText w:val="%3."/>
      <w:lvlJc w:val="right"/>
      <w:pPr>
        <w:ind w:left="1691" w:hanging="420"/>
      </w:pPr>
    </w:lvl>
    <w:lvl w:ilvl="3">
      <w:start w:val="1"/>
      <w:numFmt w:val="decimal"/>
      <w:lvlText w:val="%4."/>
      <w:lvlJc w:val="left"/>
      <w:pPr>
        <w:ind w:left="2111" w:hanging="420"/>
      </w:pPr>
    </w:lvl>
    <w:lvl w:ilvl="4">
      <w:start w:val="1"/>
      <w:numFmt w:val="lowerLetter"/>
      <w:lvlText w:val="%5)"/>
      <w:lvlJc w:val="left"/>
      <w:pPr>
        <w:ind w:left="2531" w:hanging="420"/>
      </w:pPr>
    </w:lvl>
    <w:lvl w:ilvl="5">
      <w:start w:val="1"/>
      <w:numFmt w:val="lowerRoman"/>
      <w:lvlText w:val="%6."/>
      <w:lvlJc w:val="right"/>
      <w:pPr>
        <w:ind w:left="2951" w:hanging="420"/>
      </w:pPr>
    </w:lvl>
    <w:lvl w:ilvl="6">
      <w:start w:val="1"/>
      <w:numFmt w:val="decimal"/>
      <w:lvlText w:val="%7."/>
      <w:lvlJc w:val="left"/>
      <w:pPr>
        <w:ind w:left="3371" w:hanging="420"/>
      </w:pPr>
    </w:lvl>
    <w:lvl w:ilvl="7">
      <w:start w:val="1"/>
      <w:numFmt w:val="lowerLetter"/>
      <w:lvlText w:val="%8)"/>
      <w:lvlJc w:val="left"/>
      <w:pPr>
        <w:ind w:left="3791" w:hanging="420"/>
      </w:pPr>
    </w:lvl>
    <w:lvl w:ilvl="8">
      <w:start w:val="1"/>
      <w:numFmt w:val="lowerRoman"/>
      <w:lvlText w:val="%9."/>
      <w:lvlJc w:val="right"/>
      <w:pPr>
        <w:ind w:left="4211" w:hanging="420"/>
      </w:pPr>
    </w:lvl>
  </w:abstractNum>
  <w:abstractNum w:abstractNumId="10" w15:restartNumberingAfterBreak="0">
    <w:nsid w:val="118B3672"/>
    <w:multiLevelType w:val="multilevel"/>
    <w:tmpl w:val="118B3672"/>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11" w15:restartNumberingAfterBreak="0">
    <w:nsid w:val="11A04BAE"/>
    <w:multiLevelType w:val="multilevel"/>
    <w:tmpl w:val="11A04BAE"/>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12" w15:restartNumberingAfterBreak="0">
    <w:nsid w:val="12A90811"/>
    <w:multiLevelType w:val="multilevel"/>
    <w:tmpl w:val="12A9081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3" w15:restartNumberingAfterBreak="0">
    <w:nsid w:val="1342791B"/>
    <w:multiLevelType w:val="multilevel"/>
    <w:tmpl w:val="1342791B"/>
    <w:lvl w:ilvl="0">
      <w:start w:val="1"/>
      <w:numFmt w:val="bullet"/>
      <w:lvlText w:val=""/>
      <w:lvlJc w:val="left"/>
      <w:pPr>
        <w:ind w:left="1220" w:hanging="420"/>
      </w:pPr>
      <w:rPr>
        <w:rFonts w:ascii="Wingdings" w:hAnsi="Wingdings" w:hint="default"/>
      </w:rPr>
    </w:lvl>
    <w:lvl w:ilvl="1">
      <w:start w:val="1"/>
      <w:numFmt w:val="bullet"/>
      <w:lvlText w:val=""/>
      <w:lvlJc w:val="left"/>
      <w:pPr>
        <w:ind w:left="1640" w:hanging="420"/>
      </w:pPr>
      <w:rPr>
        <w:rFonts w:ascii="Wingdings" w:hAnsi="Wingdings" w:hint="default"/>
      </w:rPr>
    </w:lvl>
    <w:lvl w:ilvl="2">
      <w:start w:val="1"/>
      <w:numFmt w:val="bullet"/>
      <w:lvlText w:val=""/>
      <w:lvlJc w:val="left"/>
      <w:pPr>
        <w:ind w:left="2060" w:hanging="420"/>
      </w:pPr>
      <w:rPr>
        <w:rFonts w:ascii="Wingdings" w:hAnsi="Wingdings" w:hint="default"/>
      </w:rPr>
    </w:lvl>
    <w:lvl w:ilvl="3">
      <w:start w:val="1"/>
      <w:numFmt w:val="bullet"/>
      <w:lvlText w:val=""/>
      <w:lvlJc w:val="left"/>
      <w:pPr>
        <w:ind w:left="2480" w:hanging="420"/>
      </w:pPr>
      <w:rPr>
        <w:rFonts w:ascii="Wingdings" w:hAnsi="Wingdings" w:hint="default"/>
      </w:rPr>
    </w:lvl>
    <w:lvl w:ilvl="4">
      <w:start w:val="1"/>
      <w:numFmt w:val="bullet"/>
      <w:lvlText w:val=""/>
      <w:lvlJc w:val="left"/>
      <w:pPr>
        <w:ind w:left="2900" w:hanging="420"/>
      </w:pPr>
      <w:rPr>
        <w:rFonts w:ascii="Wingdings" w:hAnsi="Wingdings" w:hint="default"/>
      </w:rPr>
    </w:lvl>
    <w:lvl w:ilvl="5">
      <w:start w:val="1"/>
      <w:numFmt w:val="bullet"/>
      <w:lvlText w:val=""/>
      <w:lvlJc w:val="left"/>
      <w:pPr>
        <w:ind w:left="3320" w:hanging="420"/>
      </w:pPr>
      <w:rPr>
        <w:rFonts w:ascii="Wingdings" w:hAnsi="Wingdings" w:hint="default"/>
      </w:rPr>
    </w:lvl>
    <w:lvl w:ilvl="6">
      <w:start w:val="1"/>
      <w:numFmt w:val="bullet"/>
      <w:lvlText w:val=""/>
      <w:lvlJc w:val="left"/>
      <w:pPr>
        <w:ind w:left="3740" w:hanging="420"/>
      </w:pPr>
      <w:rPr>
        <w:rFonts w:ascii="Wingdings" w:hAnsi="Wingdings" w:hint="default"/>
      </w:rPr>
    </w:lvl>
    <w:lvl w:ilvl="7">
      <w:start w:val="1"/>
      <w:numFmt w:val="bullet"/>
      <w:lvlText w:val=""/>
      <w:lvlJc w:val="left"/>
      <w:pPr>
        <w:ind w:left="4160" w:hanging="420"/>
      </w:pPr>
      <w:rPr>
        <w:rFonts w:ascii="Wingdings" w:hAnsi="Wingdings" w:hint="default"/>
      </w:rPr>
    </w:lvl>
    <w:lvl w:ilvl="8">
      <w:start w:val="1"/>
      <w:numFmt w:val="bullet"/>
      <w:lvlText w:val=""/>
      <w:lvlJc w:val="left"/>
      <w:pPr>
        <w:ind w:left="4580" w:hanging="420"/>
      </w:pPr>
      <w:rPr>
        <w:rFonts w:ascii="Wingdings" w:hAnsi="Wingdings" w:hint="default"/>
      </w:rPr>
    </w:lvl>
  </w:abstractNum>
  <w:abstractNum w:abstractNumId="14" w15:restartNumberingAfterBreak="0">
    <w:nsid w:val="13EA33B5"/>
    <w:multiLevelType w:val="multilevel"/>
    <w:tmpl w:val="13EA33B5"/>
    <w:lvl w:ilvl="0">
      <w:start w:val="1"/>
      <w:numFmt w:val="bullet"/>
      <w:lvlText w:val=""/>
      <w:lvlJc w:val="left"/>
      <w:pPr>
        <w:ind w:left="860" w:hanging="420"/>
      </w:pPr>
      <w:rPr>
        <w:rFonts w:ascii="Wingdings" w:hAnsi="Wingdings" w:hint="default"/>
      </w:rPr>
    </w:lvl>
    <w:lvl w:ilvl="1">
      <w:start w:val="1"/>
      <w:numFmt w:val="bullet"/>
      <w:lvlText w:val=""/>
      <w:lvlJc w:val="left"/>
      <w:pPr>
        <w:ind w:left="1280" w:hanging="420"/>
      </w:pPr>
      <w:rPr>
        <w:rFonts w:ascii="Wingdings" w:hAnsi="Wingdings" w:hint="default"/>
      </w:rPr>
    </w:lvl>
    <w:lvl w:ilvl="2">
      <w:start w:val="1"/>
      <w:numFmt w:val="bullet"/>
      <w:lvlText w:val=""/>
      <w:lvlJc w:val="left"/>
      <w:pPr>
        <w:ind w:left="1700" w:hanging="420"/>
      </w:pPr>
      <w:rPr>
        <w:rFonts w:ascii="Wingdings" w:hAnsi="Wingdings" w:hint="default"/>
      </w:rPr>
    </w:lvl>
    <w:lvl w:ilvl="3">
      <w:start w:val="1"/>
      <w:numFmt w:val="bullet"/>
      <w:lvlText w:val=""/>
      <w:lvlJc w:val="left"/>
      <w:pPr>
        <w:ind w:left="2120" w:hanging="420"/>
      </w:pPr>
      <w:rPr>
        <w:rFonts w:ascii="Wingdings" w:hAnsi="Wingdings" w:hint="default"/>
      </w:rPr>
    </w:lvl>
    <w:lvl w:ilvl="4">
      <w:start w:val="1"/>
      <w:numFmt w:val="bullet"/>
      <w:lvlText w:val=""/>
      <w:lvlJc w:val="left"/>
      <w:pPr>
        <w:ind w:left="2540" w:hanging="420"/>
      </w:pPr>
      <w:rPr>
        <w:rFonts w:ascii="Wingdings" w:hAnsi="Wingdings" w:hint="default"/>
      </w:rPr>
    </w:lvl>
    <w:lvl w:ilvl="5">
      <w:start w:val="1"/>
      <w:numFmt w:val="bullet"/>
      <w:lvlText w:val=""/>
      <w:lvlJc w:val="left"/>
      <w:pPr>
        <w:ind w:left="2960" w:hanging="420"/>
      </w:pPr>
      <w:rPr>
        <w:rFonts w:ascii="Wingdings" w:hAnsi="Wingdings" w:hint="default"/>
      </w:rPr>
    </w:lvl>
    <w:lvl w:ilvl="6">
      <w:start w:val="1"/>
      <w:numFmt w:val="bullet"/>
      <w:lvlText w:val=""/>
      <w:lvlJc w:val="left"/>
      <w:pPr>
        <w:ind w:left="3380" w:hanging="420"/>
      </w:pPr>
      <w:rPr>
        <w:rFonts w:ascii="Wingdings" w:hAnsi="Wingdings" w:hint="default"/>
      </w:rPr>
    </w:lvl>
    <w:lvl w:ilvl="7">
      <w:start w:val="1"/>
      <w:numFmt w:val="bullet"/>
      <w:lvlText w:val=""/>
      <w:lvlJc w:val="left"/>
      <w:pPr>
        <w:ind w:left="3800" w:hanging="420"/>
      </w:pPr>
      <w:rPr>
        <w:rFonts w:ascii="Wingdings" w:hAnsi="Wingdings" w:hint="default"/>
      </w:rPr>
    </w:lvl>
    <w:lvl w:ilvl="8">
      <w:start w:val="1"/>
      <w:numFmt w:val="bullet"/>
      <w:lvlText w:val=""/>
      <w:lvlJc w:val="left"/>
      <w:pPr>
        <w:ind w:left="4220" w:hanging="420"/>
      </w:pPr>
      <w:rPr>
        <w:rFonts w:ascii="Wingdings" w:hAnsi="Wingdings" w:hint="default"/>
      </w:rPr>
    </w:lvl>
  </w:abstractNum>
  <w:abstractNum w:abstractNumId="15" w15:restartNumberingAfterBreak="0">
    <w:nsid w:val="15714B4A"/>
    <w:multiLevelType w:val="multilevel"/>
    <w:tmpl w:val="15714B4A"/>
    <w:lvl w:ilvl="0">
      <w:start w:val="1"/>
      <w:numFmt w:val="bullet"/>
      <w:lvlText w:val=""/>
      <w:lvlJc w:val="left"/>
      <w:pPr>
        <w:ind w:left="420" w:hanging="420"/>
      </w:pPr>
      <w:rPr>
        <w:rFonts w:ascii="Wingdings" w:hAnsi="Wingdings" w:hint="default"/>
        <w:color w:val="C00000"/>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 w15:restartNumberingAfterBreak="0">
    <w:nsid w:val="15D008AF"/>
    <w:multiLevelType w:val="multilevel"/>
    <w:tmpl w:val="15D008A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15:restartNumberingAfterBreak="0">
    <w:nsid w:val="193D00DC"/>
    <w:multiLevelType w:val="multilevel"/>
    <w:tmpl w:val="193D00DC"/>
    <w:lvl w:ilvl="0">
      <w:start w:val="1"/>
      <w:numFmt w:val="upperLetter"/>
      <w:lvlText w:val="%1."/>
      <w:lvlJc w:val="left"/>
      <w:pPr>
        <w:ind w:left="791" w:hanging="360"/>
      </w:pPr>
      <w:rPr>
        <w:rFonts w:ascii="Arial" w:eastAsia="KaiTi" w:hAnsi="Arial" w:cs="Arial" w:hint="default"/>
      </w:rPr>
    </w:lvl>
    <w:lvl w:ilvl="1">
      <w:start w:val="1"/>
      <w:numFmt w:val="lowerLetter"/>
      <w:lvlText w:val="%2)"/>
      <w:lvlJc w:val="left"/>
      <w:pPr>
        <w:ind w:left="1271" w:hanging="420"/>
      </w:pPr>
      <w:rPr>
        <w:rFonts w:cs="Times New Roman"/>
      </w:rPr>
    </w:lvl>
    <w:lvl w:ilvl="2">
      <w:start w:val="1"/>
      <w:numFmt w:val="lowerRoman"/>
      <w:lvlText w:val="%3."/>
      <w:lvlJc w:val="right"/>
      <w:pPr>
        <w:ind w:left="1691" w:hanging="420"/>
      </w:pPr>
      <w:rPr>
        <w:rFonts w:cs="Times New Roman"/>
      </w:rPr>
    </w:lvl>
    <w:lvl w:ilvl="3">
      <w:start w:val="1"/>
      <w:numFmt w:val="decimal"/>
      <w:lvlText w:val="%4."/>
      <w:lvlJc w:val="left"/>
      <w:pPr>
        <w:ind w:left="2111" w:hanging="420"/>
      </w:pPr>
      <w:rPr>
        <w:rFonts w:cs="Times New Roman"/>
      </w:rPr>
    </w:lvl>
    <w:lvl w:ilvl="4">
      <w:start w:val="1"/>
      <w:numFmt w:val="lowerLetter"/>
      <w:lvlText w:val="%5)"/>
      <w:lvlJc w:val="left"/>
      <w:pPr>
        <w:ind w:left="2531" w:hanging="420"/>
      </w:pPr>
      <w:rPr>
        <w:rFonts w:cs="Times New Roman"/>
      </w:rPr>
    </w:lvl>
    <w:lvl w:ilvl="5">
      <w:start w:val="1"/>
      <w:numFmt w:val="lowerRoman"/>
      <w:lvlText w:val="%6."/>
      <w:lvlJc w:val="right"/>
      <w:pPr>
        <w:ind w:left="2951" w:hanging="420"/>
      </w:pPr>
      <w:rPr>
        <w:rFonts w:cs="Times New Roman"/>
      </w:rPr>
    </w:lvl>
    <w:lvl w:ilvl="6">
      <w:start w:val="1"/>
      <w:numFmt w:val="decimal"/>
      <w:lvlText w:val="%7."/>
      <w:lvlJc w:val="left"/>
      <w:pPr>
        <w:ind w:left="3371" w:hanging="420"/>
      </w:pPr>
      <w:rPr>
        <w:rFonts w:cs="Times New Roman"/>
      </w:rPr>
    </w:lvl>
    <w:lvl w:ilvl="7">
      <w:start w:val="1"/>
      <w:numFmt w:val="lowerLetter"/>
      <w:lvlText w:val="%8)"/>
      <w:lvlJc w:val="left"/>
      <w:pPr>
        <w:ind w:left="3791" w:hanging="420"/>
      </w:pPr>
      <w:rPr>
        <w:rFonts w:cs="Times New Roman"/>
      </w:rPr>
    </w:lvl>
    <w:lvl w:ilvl="8">
      <w:start w:val="1"/>
      <w:numFmt w:val="lowerRoman"/>
      <w:lvlText w:val="%9."/>
      <w:lvlJc w:val="right"/>
      <w:pPr>
        <w:ind w:left="4211" w:hanging="420"/>
      </w:pPr>
      <w:rPr>
        <w:rFonts w:cs="Times New Roman"/>
      </w:rPr>
    </w:lvl>
  </w:abstractNum>
  <w:abstractNum w:abstractNumId="18" w15:restartNumberingAfterBreak="0">
    <w:nsid w:val="1B47384C"/>
    <w:multiLevelType w:val="multilevel"/>
    <w:tmpl w:val="1B47384C"/>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19" w15:restartNumberingAfterBreak="0">
    <w:nsid w:val="1D2839A1"/>
    <w:multiLevelType w:val="multilevel"/>
    <w:tmpl w:val="1D2839A1"/>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20" w15:restartNumberingAfterBreak="0">
    <w:nsid w:val="205E73C2"/>
    <w:multiLevelType w:val="multilevel"/>
    <w:tmpl w:val="205E73C2"/>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21" w15:restartNumberingAfterBreak="0">
    <w:nsid w:val="20D30649"/>
    <w:multiLevelType w:val="multilevel"/>
    <w:tmpl w:val="20D30649"/>
    <w:lvl w:ilvl="0">
      <w:start w:val="1"/>
      <w:numFmt w:val="bullet"/>
      <w:lvlText w:val=""/>
      <w:lvlJc w:val="left"/>
      <w:pPr>
        <w:ind w:left="860" w:hanging="420"/>
      </w:pPr>
      <w:rPr>
        <w:rFonts w:ascii="Wingdings" w:hAnsi="Wingdings" w:hint="default"/>
      </w:rPr>
    </w:lvl>
    <w:lvl w:ilvl="1">
      <w:start w:val="1"/>
      <w:numFmt w:val="bullet"/>
      <w:lvlText w:val=""/>
      <w:lvlJc w:val="left"/>
      <w:pPr>
        <w:ind w:left="1280" w:hanging="420"/>
      </w:pPr>
      <w:rPr>
        <w:rFonts w:ascii="Wingdings" w:hAnsi="Wingdings" w:hint="default"/>
      </w:rPr>
    </w:lvl>
    <w:lvl w:ilvl="2">
      <w:start w:val="1"/>
      <w:numFmt w:val="bullet"/>
      <w:lvlText w:val=""/>
      <w:lvlJc w:val="left"/>
      <w:pPr>
        <w:ind w:left="1700" w:hanging="420"/>
      </w:pPr>
      <w:rPr>
        <w:rFonts w:ascii="Wingdings" w:hAnsi="Wingdings" w:hint="default"/>
      </w:rPr>
    </w:lvl>
    <w:lvl w:ilvl="3">
      <w:start w:val="1"/>
      <w:numFmt w:val="bullet"/>
      <w:lvlText w:val=""/>
      <w:lvlJc w:val="left"/>
      <w:pPr>
        <w:ind w:left="2120" w:hanging="420"/>
      </w:pPr>
      <w:rPr>
        <w:rFonts w:ascii="Wingdings" w:hAnsi="Wingdings" w:hint="default"/>
      </w:rPr>
    </w:lvl>
    <w:lvl w:ilvl="4">
      <w:start w:val="1"/>
      <w:numFmt w:val="bullet"/>
      <w:lvlText w:val=""/>
      <w:lvlJc w:val="left"/>
      <w:pPr>
        <w:ind w:left="2540" w:hanging="420"/>
      </w:pPr>
      <w:rPr>
        <w:rFonts w:ascii="Wingdings" w:hAnsi="Wingdings" w:hint="default"/>
      </w:rPr>
    </w:lvl>
    <w:lvl w:ilvl="5">
      <w:start w:val="1"/>
      <w:numFmt w:val="bullet"/>
      <w:lvlText w:val=""/>
      <w:lvlJc w:val="left"/>
      <w:pPr>
        <w:ind w:left="2960" w:hanging="420"/>
      </w:pPr>
      <w:rPr>
        <w:rFonts w:ascii="Wingdings" w:hAnsi="Wingdings" w:hint="default"/>
      </w:rPr>
    </w:lvl>
    <w:lvl w:ilvl="6">
      <w:start w:val="1"/>
      <w:numFmt w:val="bullet"/>
      <w:lvlText w:val=""/>
      <w:lvlJc w:val="left"/>
      <w:pPr>
        <w:ind w:left="3380" w:hanging="420"/>
      </w:pPr>
      <w:rPr>
        <w:rFonts w:ascii="Wingdings" w:hAnsi="Wingdings" w:hint="default"/>
      </w:rPr>
    </w:lvl>
    <w:lvl w:ilvl="7">
      <w:start w:val="1"/>
      <w:numFmt w:val="bullet"/>
      <w:lvlText w:val=""/>
      <w:lvlJc w:val="left"/>
      <w:pPr>
        <w:ind w:left="3800" w:hanging="420"/>
      </w:pPr>
      <w:rPr>
        <w:rFonts w:ascii="Wingdings" w:hAnsi="Wingdings" w:hint="default"/>
      </w:rPr>
    </w:lvl>
    <w:lvl w:ilvl="8">
      <w:start w:val="1"/>
      <w:numFmt w:val="bullet"/>
      <w:lvlText w:val=""/>
      <w:lvlJc w:val="left"/>
      <w:pPr>
        <w:ind w:left="4220" w:hanging="420"/>
      </w:pPr>
      <w:rPr>
        <w:rFonts w:ascii="Wingdings" w:hAnsi="Wingdings" w:hint="default"/>
      </w:rPr>
    </w:lvl>
  </w:abstractNum>
  <w:abstractNum w:abstractNumId="22" w15:restartNumberingAfterBreak="0">
    <w:nsid w:val="22600876"/>
    <w:multiLevelType w:val="multilevel"/>
    <w:tmpl w:val="22600876"/>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23" w15:restartNumberingAfterBreak="0">
    <w:nsid w:val="27AE04F6"/>
    <w:multiLevelType w:val="multilevel"/>
    <w:tmpl w:val="27AE04F6"/>
    <w:lvl w:ilvl="0">
      <w:start w:val="1"/>
      <w:numFmt w:val="decimal"/>
      <w:pStyle w:val="1"/>
      <w:suff w:val="space"/>
      <w:lvlText w:val="Chapter %1"/>
      <w:lvlJc w:val="center"/>
      <w:pPr>
        <w:ind w:left="860" w:hanging="420"/>
      </w:pPr>
      <w:rPr>
        <w:rFonts w:ascii="Arial" w:eastAsia="Microsoft YaHei" w:hAnsi="Arial" w:hint="default"/>
        <w:b w:val="0"/>
        <w:bCs w:val="0"/>
        <w:i w:val="0"/>
        <w:iCs w:val="0"/>
        <w:caps w:val="0"/>
        <w:smallCaps w:val="0"/>
        <w:strike w:val="0"/>
        <w:dstrike w:val="0"/>
        <w:outline w:val="0"/>
        <w:shadow w:val="0"/>
        <w:emboss w:val="0"/>
        <w:imprint w:val="0"/>
        <w:vanish w:val="0"/>
        <w:color w:val="1C1C1C"/>
        <w:spacing w:val="0"/>
        <w:position w:val="0"/>
        <w:sz w:val="48"/>
        <w:u w:val="none"/>
        <w:vertAlign w:val="baseline"/>
        <w14:ligatures w14:val="none"/>
        <w14:numForm w14:val="default"/>
        <w14:numSpacing w14:val="default"/>
      </w:rPr>
    </w:lvl>
    <w:lvl w:ilvl="1">
      <w:start w:val="1"/>
      <w:numFmt w:val="decimal"/>
      <w:pStyle w:val="Heading2"/>
      <w:suff w:val="space"/>
      <w:lvlText w:val="%1.%2"/>
      <w:lvlJc w:val="left"/>
      <w:pPr>
        <w:ind w:left="0" w:firstLine="0"/>
      </w:pPr>
      <w:rPr>
        <w:rFonts w:ascii="Arial" w:eastAsia="Microsoft YaHei" w:hAnsi="Arial" w:hint="default"/>
        <w:b w:val="0"/>
        <w:i w:val="0"/>
        <w:color w:val="1C1C1C"/>
        <w:sz w:val="32"/>
      </w:rPr>
    </w:lvl>
    <w:lvl w:ilvl="2">
      <w:start w:val="1"/>
      <w:numFmt w:val="decimal"/>
      <w:pStyle w:val="3"/>
      <w:suff w:val="space"/>
      <w:lvlText w:val="%1.%2.%3"/>
      <w:lvlJc w:val="left"/>
      <w:pPr>
        <w:ind w:left="0" w:firstLine="0"/>
      </w:pPr>
      <w:rPr>
        <w:rFonts w:ascii="Arial" w:eastAsia="Microsoft YaHei" w:hAnsi="Arial" w:hint="default"/>
        <w:b w:val="0"/>
        <w:bCs w:val="0"/>
        <w:i w:val="0"/>
        <w:iCs w:val="0"/>
        <w:caps w:val="0"/>
        <w:smallCaps w:val="0"/>
        <w:strike w:val="0"/>
        <w:dstrike w:val="0"/>
        <w:outline w:val="0"/>
        <w:shadow w:val="0"/>
        <w:emboss w:val="0"/>
        <w:imprint w:val="0"/>
        <w:vanish w:val="0"/>
        <w:color w:val="1C1C1C"/>
        <w:spacing w:val="0"/>
        <w:position w:val="0"/>
        <w:sz w:val="30"/>
        <w:u w:val="none"/>
        <w:vertAlign w:val="baseline"/>
        <w14:ligatures w14:val="none"/>
        <w14:numForm w14:val="default"/>
        <w14:numSpacing w14:val="default"/>
      </w:rPr>
    </w:lvl>
    <w:lvl w:ilvl="3">
      <w:start w:val="1"/>
      <w:numFmt w:val="decimal"/>
      <w:pStyle w:val="4"/>
      <w:suff w:val="space"/>
      <w:lvlText w:val="%1.%2.%3.%4"/>
      <w:lvlJc w:val="left"/>
      <w:pPr>
        <w:ind w:left="3828" w:hanging="3828"/>
      </w:pPr>
      <w:rPr>
        <w:rFonts w:hint="eastAsia"/>
        <w:b w:val="0"/>
        <w:bCs w:val="0"/>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 w:ilvl="4">
      <w:start w:val="1"/>
      <w:numFmt w:val="decimal"/>
      <w:pStyle w:val="5"/>
      <w:suff w:val="space"/>
      <w:lvlText w:val="%1.%2.%3.%4.%5"/>
      <w:lvlJc w:val="left"/>
      <w:pPr>
        <w:ind w:left="0" w:firstLine="0"/>
      </w:pPr>
      <w:rPr>
        <w:rFonts w:ascii="Arial" w:eastAsia="Microsoft YaHei" w:hAnsi="Arial" w:hint="default"/>
        <w:b w:val="0"/>
        <w:bCs w:val="0"/>
        <w:i w:val="0"/>
        <w:iCs w:val="0"/>
        <w:caps w:val="0"/>
        <w:smallCaps w:val="0"/>
        <w:strike w:val="0"/>
        <w:dstrike w:val="0"/>
        <w:outline w:val="0"/>
        <w:shadow w:val="0"/>
        <w:emboss w:val="0"/>
        <w:imprint w:val="0"/>
        <w:vanish w:val="0"/>
        <w:spacing w:val="0"/>
        <w:position w:val="0"/>
        <w:sz w:val="24"/>
        <w:u w:val="none"/>
        <w:vertAlign w:val="baseline"/>
        <w14:ligatures w14:val="none"/>
        <w14:numForm w14:val="default"/>
        <w14:numSpacing w14:val="default"/>
      </w:rPr>
    </w:lvl>
    <w:lvl w:ilvl="5">
      <w:start w:val="1"/>
      <w:numFmt w:val="decimal"/>
      <w:lvlRestart w:val="1"/>
      <w:pStyle w:val="a"/>
      <w:suff w:val="space"/>
      <w:lvlText w:val="Figure %1-%6"/>
      <w:lvlJc w:val="center"/>
      <w:pPr>
        <w:ind w:left="0" w:firstLine="1134"/>
      </w:pPr>
      <w:rPr>
        <w:rFonts w:hint="default"/>
        <w:i w:val="0"/>
        <w:iCs w:val="0"/>
      </w:rPr>
    </w:lvl>
    <w:lvl w:ilvl="6">
      <w:start w:val="1"/>
      <w:numFmt w:val="decimal"/>
      <w:lvlRestart w:val="1"/>
      <w:pStyle w:val="a0"/>
      <w:suff w:val="space"/>
      <w:lvlText w:val="Table %1-%7"/>
      <w:lvlJc w:val="center"/>
      <w:pPr>
        <w:ind w:left="2960" w:hanging="420"/>
      </w:pPr>
      <w:rPr>
        <w:rFonts w:ascii="Arial" w:eastAsia="Microsoft YaHei" w:hAnsi="Arial" w:hint="default"/>
        <w:b w:val="0"/>
        <w:bCs w:val="0"/>
        <w:i w:val="0"/>
        <w:iCs w:val="0"/>
        <w:caps w:val="0"/>
        <w:smallCaps w:val="0"/>
        <w:strike w:val="0"/>
        <w:dstrike w:val="0"/>
        <w:outline w:val="0"/>
        <w:shadow w:val="0"/>
        <w:emboss w:val="0"/>
        <w:imprint w:val="0"/>
        <w:vanish w:val="0"/>
        <w:color w:val="1C1C1C"/>
        <w:spacing w:val="0"/>
        <w:position w:val="0"/>
        <w:sz w:val="21"/>
        <w:u w:val="none"/>
        <w:vertAlign w:val="baseline"/>
        <w14:ligatures w14:val="none"/>
        <w14:numForm w14:val="default"/>
        <w14:numSpacing w14:val="default"/>
      </w:rPr>
    </w:lvl>
    <w:lvl w:ilvl="7">
      <w:start w:val="1"/>
      <w:numFmt w:val="lowerLetter"/>
      <w:lvlText w:val="%8)"/>
      <w:lvlJc w:val="left"/>
      <w:pPr>
        <w:ind w:left="3800" w:hanging="420"/>
      </w:pPr>
      <w:rPr>
        <w:rFonts w:hint="eastAsia"/>
      </w:rPr>
    </w:lvl>
    <w:lvl w:ilvl="8">
      <w:start w:val="1"/>
      <w:numFmt w:val="lowerRoman"/>
      <w:lvlText w:val="%9."/>
      <w:lvlJc w:val="right"/>
      <w:pPr>
        <w:ind w:left="4220" w:hanging="420"/>
      </w:pPr>
      <w:rPr>
        <w:rFonts w:hint="eastAsia"/>
      </w:rPr>
    </w:lvl>
  </w:abstractNum>
  <w:abstractNum w:abstractNumId="24" w15:restartNumberingAfterBreak="0">
    <w:nsid w:val="31D033B0"/>
    <w:multiLevelType w:val="multilevel"/>
    <w:tmpl w:val="31D033B0"/>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25" w15:restartNumberingAfterBreak="0">
    <w:nsid w:val="35CB69A6"/>
    <w:multiLevelType w:val="multilevel"/>
    <w:tmpl w:val="35CB69A6"/>
    <w:lvl w:ilvl="0">
      <w:start w:val="1"/>
      <w:numFmt w:val="bullet"/>
      <w:lvlText w:val=""/>
      <w:lvlJc w:val="left"/>
      <w:pPr>
        <w:ind w:left="398" w:hanging="420"/>
      </w:pPr>
      <w:rPr>
        <w:rFonts w:ascii="Wingdings" w:hAnsi="Wingdings" w:hint="default"/>
        <w:color w:val="C00000"/>
      </w:rPr>
    </w:lvl>
    <w:lvl w:ilvl="1">
      <w:start w:val="1"/>
      <w:numFmt w:val="bullet"/>
      <w:lvlText w:val=""/>
      <w:lvlJc w:val="left"/>
      <w:pPr>
        <w:ind w:left="818" w:hanging="420"/>
      </w:pPr>
      <w:rPr>
        <w:rFonts w:ascii="Wingdings" w:hAnsi="Wingdings" w:hint="default"/>
      </w:rPr>
    </w:lvl>
    <w:lvl w:ilvl="2">
      <w:start w:val="1"/>
      <w:numFmt w:val="bullet"/>
      <w:lvlText w:val=""/>
      <w:lvlJc w:val="left"/>
      <w:pPr>
        <w:ind w:left="1238" w:hanging="420"/>
      </w:pPr>
      <w:rPr>
        <w:rFonts w:ascii="Wingdings" w:hAnsi="Wingdings" w:hint="default"/>
      </w:rPr>
    </w:lvl>
    <w:lvl w:ilvl="3">
      <w:start w:val="1"/>
      <w:numFmt w:val="bullet"/>
      <w:lvlText w:val=""/>
      <w:lvlJc w:val="left"/>
      <w:pPr>
        <w:ind w:left="1658" w:hanging="420"/>
      </w:pPr>
      <w:rPr>
        <w:rFonts w:ascii="Wingdings" w:hAnsi="Wingdings" w:hint="default"/>
      </w:rPr>
    </w:lvl>
    <w:lvl w:ilvl="4">
      <w:start w:val="1"/>
      <w:numFmt w:val="bullet"/>
      <w:lvlText w:val=""/>
      <w:lvlJc w:val="left"/>
      <w:pPr>
        <w:ind w:left="2078" w:hanging="420"/>
      </w:pPr>
      <w:rPr>
        <w:rFonts w:ascii="Wingdings" w:hAnsi="Wingdings" w:hint="default"/>
      </w:rPr>
    </w:lvl>
    <w:lvl w:ilvl="5">
      <w:start w:val="1"/>
      <w:numFmt w:val="bullet"/>
      <w:lvlText w:val=""/>
      <w:lvlJc w:val="left"/>
      <w:pPr>
        <w:ind w:left="2498" w:hanging="420"/>
      </w:pPr>
      <w:rPr>
        <w:rFonts w:ascii="Wingdings" w:hAnsi="Wingdings" w:hint="default"/>
      </w:rPr>
    </w:lvl>
    <w:lvl w:ilvl="6">
      <w:start w:val="1"/>
      <w:numFmt w:val="bullet"/>
      <w:lvlText w:val=""/>
      <w:lvlJc w:val="left"/>
      <w:pPr>
        <w:ind w:left="2918" w:hanging="420"/>
      </w:pPr>
      <w:rPr>
        <w:rFonts w:ascii="Wingdings" w:hAnsi="Wingdings" w:hint="default"/>
      </w:rPr>
    </w:lvl>
    <w:lvl w:ilvl="7">
      <w:start w:val="1"/>
      <w:numFmt w:val="bullet"/>
      <w:lvlText w:val=""/>
      <w:lvlJc w:val="left"/>
      <w:pPr>
        <w:ind w:left="3338" w:hanging="420"/>
      </w:pPr>
      <w:rPr>
        <w:rFonts w:ascii="Wingdings" w:hAnsi="Wingdings" w:hint="default"/>
      </w:rPr>
    </w:lvl>
    <w:lvl w:ilvl="8">
      <w:start w:val="1"/>
      <w:numFmt w:val="bullet"/>
      <w:lvlText w:val=""/>
      <w:lvlJc w:val="left"/>
      <w:pPr>
        <w:ind w:left="3758" w:hanging="420"/>
      </w:pPr>
      <w:rPr>
        <w:rFonts w:ascii="Wingdings" w:hAnsi="Wingdings" w:hint="default"/>
      </w:rPr>
    </w:lvl>
  </w:abstractNum>
  <w:abstractNum w:abstractNumId="26" w15:restartNumberingAfterBreak="0">
    <w:nsid w:val="363266FF"/>
    <w:multiLevelType w:val="multilevel"/>
    <w:tmpl w:val="363266F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7" w15:restartNumberingAfterBreak="0">
    <w:nsid w:val="39FF1C1A"/>
    <w:multiLevelType w:val="multilevel"/>
    <w:tmpl w:val="39FF1C1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8" w15:restartNumberingAfterBreak="0">
    <w:nsid w:val="3A010187"/>
    <w:multiLevelType w:val="multilevel"/>
    <w:tmpl w:val="3A010187"/>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29" w15:restartNumberingAfterBreak="0">
    <w:nsid w:val="3C925EBF"/>
    <w:multiLevelType w:val="multilevel"/>
    <w:tmpl w:val="3C925EB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0" w15:restartNumberingAfterBreak="0">
    <w:nsid w:val="414D6295"/>
    <w:multiLevelType w:val="multilevel"/>
    <w:tmpl w:val="414D6295"/>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31" w15:restartNumberingAfterBreak="0">
    <w:nsid w:val="432E7A97"/>
    <w:multiLevelType w:val="multilevel"/>
    <w:tmpl w:val="432E7A97"/>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2" w15:restartNumberingAfterBreak="0">
    <w:nsid w:val="43D80290"/>
    <w:multiLevelType w:val="multilevel"/>
    <w:tmpl w:val="43D80290"/>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33" w15:restartNumberingAfterBreak="0">
    <w:nsid w:val="483A0DD0"/>
    <w:multiLevelType w:val="multilevel"/>
    <w:tmpl w:val="483A0DD0"/>
    <w:lvl w:ilvl="0">
      <w:start w:val="1"/>
      <w:numFmt w:val="bullet"/>
      <w:pStyle w:val="IntenseQuote"/>
      <w:lvlText w:val=""/>
      <w:lvlJc w:val="left"/>
      <w:pPr>
        <w:ind w:left="1484" w:hanging="420"/>
      </w:pPr>
      <w:rPr>
        <w:rFonts w:ascii="Wingdings" w:eastAsia="Microsoft YaHei" w:hAnsi="Wingdings" w:hint="default"/>
        <w:b w:val="0"/>
        <w:i w:val="0"/>
        <w:color w:val="C00000"/>
        <w:sz w:val="18"/>
      </w:rPr>
    </w:lvl>
    <w:lvl w:ilvl="1">
      <w:start w:val="1"/>
      <w:numFmt w:val="bullet"/>
      <w:lvlText w:val=""/>
      <w:lvlJc w:val="left"/>
      <w:pPr>
        <w:ind w:left="1904" w:hanging="420"/>
      </w:pPr>
      <w:rPr>
        <w:rFonts w:ascii="Wingdings" w:hAnsi="Wingdings" w:hint="default"/>
      </w:rPr>
    </w:lvl>
    <w:lvl w:ilvl="2">
      <w:start w:val="1"/>
      <w:numFmt w:val="bullet"/>
      <w:lvlText w:val=""/>
      <w:lvlJc w:val="left"/>
      <w:pPr>
        <w:ind w:left="2324" w:hanging="420"/>
      </w:pPr>
      <w:rPr>
        <w:rFonts w:ascii="Wingdings" w:hAnsi="Wingdings" w:hint="default"/>
      </w:rPr>
    </w:lvl>
    <w:lvl w:ilvl="3">
      <w:start w:val="1"/>
      <w:numFmt w:val="bullet"/>
      <w:lvlText w:val=""/>
      <w:lvlJc w:val="left"/>
      <w:pPr>
        <w:ind w:left="2744" w:hanging="420"/>
      </w:pPr>
      <w:rPr>
        <w:rFonts w:ascii="Wingdings" w:hAnsi="Wingdings" w:hint="default"/>
      </w:rPr>
    </w:lvl>
    <w:lvl w:ilvl="4">
      <w:start w:val="1"/>
      <w:numFmt w:val="bullet"/>
      <w:lvlText w:val=""/>
      <w:lvlJc w:val="left"/>
      <w:pPr>
        <w:ind w:left="3164" w:hanging="420"/>
      </w:pPr>
      <w:rPr>
        <w:rFonts w:ascii="Wingdings" w:hAnsi="Wingdings" w:hint="default"/>
      </w:rPr>
    </w:lvl>
    <w:lvl w:ilvl="5">
      <w:start w:val="1"/>
      <w:numFmt w:val="bullet"/>
      <w:lvlText w:val=""/>
      <w:lvlJc w:val="left"/>
      <w:pPr>
        <w:ind w:left="3584" w:hanging="420"/>
      </w:pPr>
      <w:rPr>
        <w:rFonts w:ascii="Wingdings" w:hAnsi="Wingdings" w:hint="default"/>
      </w:rPr>
    </w:lvl>
    <w:lvl w:ilvl="6">
      <w:start w:val="1"/>
      <w:numFmt w:val="bullet"/>
      <w:lvlText w:val=""/>
      <w:lvlJc w:val="left"/>
      <w:pPr>
        <w:ind w:left="4004" w:hanging="420"/>
      </w:pPr>
      <w:rPr>
        <w:rFonts w:ascii="Wingdings" w:hAnsi="Wingdings" w:hint="default"/>
      </w:rPr>
    </w:lvl>
    <w:lvl w:ilvl="7">
      <w:start w:val="1"/>
      <w:numFmt w:val="bullet"/>
      <w:lvlText w:val=""/>
      <w:lvlJc w:val="left"/>
      <w:pPr>
        <w:ind w:left="4424" w:hanging="420"/>
      </w:pPr>
      <w:rPr>
        <w:rFonts w:ascii="Wingdings" w:hAnsi="Wingdings" w:hint="default"/>
      </w:rPr>
    </w:lvl>
    <w:lvl w:ilvl="8">
      <w:start w:val="1"/>
      <w:numFmt w:val="bullet"/>
      <w:lvlText w:val=""/>
      <w:lvlJc w:val="left"/>
      <w:pPr>
        <w:ind w:left="4844" w:hanging="420"/>
      </w:pPr>
      <w:rPr>
        <w:rFonts w:ascii="Wingdings" w:hAnsi="Wingdings" w:hint="default"/>
      </w:rPr>
    </w:lvl>
  </w:abstractNum>
  <w:abstractNum w:abstractNumId="34" w15:restartNumberingAfterBreak="0">
    <w:nsid w:val="4B53027E"/>
    <w:multiLevelType w:val="multilevel"/>
    <w:tmpl w:val="4B53027E"/>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35" w15:restartNumberingAfterBreak="0">
    <w:nsid w:val="51242251"/>
    <w:multiLevelType w:val="multilevel"/>
    <w:tmpl w:val="51242251"/>
    <w:lvl w:ilvl="0">
      <w:start w:val="1"/>
      <w:numFmt w:val="upperLetter"/>
      <w:lvlText w:val="%1."/>
      <w:lvlJc w:val="left"/>
      <w:pPr>
        <w:ind w:left="426" w:hanging="420"/>
      </w:pPr>
    </w:lvl>
    <w:lvl w:ilvl="1">
      <w:start w:val="1"/>
      <w:numFmt w:val="lowerLetter"/>
      <w:lvlText w:val="%2)"/>
      <w:lvlJc w:val="left"/>
      <w:pPr>
        <w:ind w:left="846" w:hanging="420"/>
      </w:pPr>
    </w:lvl>
    <w:lvl w:ilvl="2">
      <w:start w:val="1"/>
      <w:numFmt w:val="lowerRoman"/>
      <w:lvlText w:val="%3."/>
      <w:lvlJc w:val="right"/>
      <w:pPr>
        <w:ind w:left="1266" w:hanging="420"/>
      </w:pPr>
    </w:lvl>
    <w:lvl w:ilvl="3">
      <w:start w:val="1"/>
      <w:numFmt w:val="decimal"/>
      <w:lvlText w:val="%4."/>
      <w:lvlJc w:val="left"/>
      <w:pPr>
        <w:ind w:left="1686" w:hanging="420"/>
      </w:pPr>
    </w:lvl>
    <w:lvl w:ilvl="4">
      <w:start w:val="1"/>
      <w:numFmt w:val="lowerLetter"/>
      <w:lvlText w:val="%5)"/>
      <w:lvlJc w:val="left"/>
      <w:pPr>
        <w:ind w:left="2106" w:hanging="420"/>
      </w:pPr>
    </w:lvl>
    <w:lvl w:ilvl="5">
      <w:start w:val="1"/>
      <w:numFmt w:val="lowerRoman"/>
      <w:lvlText w:val="%6."/>
      <w:lvlJc w:val="right"/>
      <w:pPr>
        <w:ind w:left="2526" w:hanging="420"/>
      </w:pPr>
    </w:lvl>
    <w:lvl w:ilvl="6">
      <w:start w:val="1"/>
      <w:numFmt w:val="decimal"/>
      <w:lvlText w:val="%7."/>
      <w:lvlJc w:val="left"/>
      <w:pPr>
        <w:ind w:left="2946" w:hanging="420"/>
      </w:pPr>
    </w:lvl>
    <w:lvl w:ilvl="7">
      <w:start w:val="1"/>
      <w:numFmt w:val="lowerLetter"/>
      <w:lvlText w:val="%8)"/>
      <w:lvlJc w:val="left"/>
      <w:pPr>
        <w:ind w:left="3366" w:hanging="420"/>
      </w:pPr>
    </w:lvl>
    <w:lvl w:ilvl="8">
      <w:start w:val="1"/>
      <w:numFmt w:val="lowerRoman"/>
      <w:lvlText w:val="%9."/>
      <w:lvlJc w:val="right"/>
      <w:pPr>
        <w:ind w:left="3786" w:hanging="420"/>
      </w:pPr>
    </w:lvl>
  </w:abstractNum>
  <w:abstractNum w:abstractNumId="36" w15:restartNumberingAfterBreak="0">
    <w:nsid w:val="57E373B0"/>
    <w:multiLevelType w:val="multilevel"/>
    <w:tmpl w:val="57E373B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7" w15:restartNumberingAfterBreak="0">
    <w:nsid w:val="5A507A68"/>
    <w:multiLevelType w:val="multilevel"/>
    <w:tmpl w:val="5A507A68"/>
    <w:lvl w:ilvl="0">
      <w:start w:val="1"/>
      <w:numFmt w:val="upperLetter"/>
      <w:lvlText w:val="%1."/>
      <w:lvlJc w:val="left"/>
      <w:pPr>
        <w:ind w:left="791" w:hanging="360"/>
      </w:pPr>
      <w:rPr>
        <w:rFonts w:hint="default"/>
      </w:rPr>
    </w:lvl>
    <w:lvl w:ilvl="1">
      <w:start w:val="1"/>
      <w:numFmt w:val="lowerLetter"/>
      <w:lvlText w:val="%2)"/>
      <w:lvlJc w:val="left"/>
      <w:pPr>
        <w:ind w:left="1271" w:hanging="420"/>
      </w:pPr>
    </w:lvl>
    <w:lvl w:ilvl="2">
      <w:start w:val="1"/>
      <w:numFmt w:val="lowerRoman"/>
      <w:lvlText w:val="%3."/>
      <w:lvlJc w:val="right"/>
      <w:pPr>
        <w:ind w:left="1691" w:hanging="420"/>
      </w:pPr>
    </w:lvl>
    <w:lvl w:ilvl="3">
      <w:start w:val="1"/>
      <w:numFmt w:val="decimal"/>
      <w:lvlText w:val="%4."/>
      <w:lvlJc w:val="left"/>
      <w:pPr>
        <w:ind w:left="2111" w:hanging="420"/>
      </w:pPr>
    </w:lvl>
    <w:lvl w:ilvl="4">
      <w:start w:val="1"/>
      <w:numFmt w:val="lowerLetter"/>
      <w:lvlText w:val="%5)"/>
      <w:lvlJc w:val="left"/>
      <w:pPr>
        <w:ind w:left="2531" w:hanging="420"/>
      </w:pPr>
    </w:lvl>
    <w:lvl w:ilvl="5">
      <w:start w:val="1"/>
      <w:numFmt w:val="lowerRoman"/>
      <w:lvlText w:val="%6."/>
      <w:lvlJc w:val="right"/>
      <w:pPr>
        <w:ind w:left="2951" w:hanging="420"/>
      </w:pPr>
    </w:lvl>
    <w:lvl w:ilvl="6">
      <w:start w:val="1"/>
      <w:numFmt w:val="decimal"/>
      <w:lvlText w:val="%7."/>
      <w:lvlJc w:val="left"/>
      <w:pPr>
        <w:ind w:left="3371" w:hanging="420"/>
      </w:pPr>
    </w:lvl>
    <w:lvl w:ilvl="7">
      <w:start w:val="1"/>
      <w:numFmt w:val="lowerLetter"/>
      <w:lvlText w:val="%8)"/>
      <w:lvlJc w:val="left"/>
      <w:pPr>
        <w:ind w:left="3791" w:hanging="420"/>
      </w:pPr>
    </w:lvl>
    <w:lvl w:ilvl="8">
      <w:start w:val="1"/>
      <w:numFmt w:val="lowerRoman"/>
      <w:lvlText w:val="%9."/>
      <w:lvlJc w:val="right"/>
      <w:pPr>
        <w:ind w:left="4211" w:hanging="420"/>
      </w:pPr>
    </w:lvl>
  </w:abstractNum>
  <w:abstractNum w:abstractNumId="38" w15:restartNumberingAfterBreak="0">
    <w:nsid w:val="5D832A3E"/>
    <w:multiLevelType w:val="multilevel"/>
    <w:tmpl w:val="5D832A3E"/>
    <w:lvl w:ilvl="0">
      <w:start w:val="1"/>
      <w:numFmt w:val="bullet"/>
      <w:lvlText w:val=""/>
      <w:lvlJc w:val="left"/>
      <w:pPr>
        <w:ind w:left="1526" w:hanging="420"/>
      </w:pPr>
      <w:rPr>
        <w:rFonts w:ascii="Wingdings" w:hAnsi="Wingdings" w:hint="default"/>
      </w:rPr>
    </w:lvl>
    <w:lvl w:ilvl="1">
      <w:start w:val="1"/>
      <w:numFmt w:val="bullet"/>
      <w:lvlText w:val=""/>
      <w:lvlJc w:val="left"/>
      <w:pPr>
        <w:ind w:left="1946" w:hanging="420"/>
      </w:pPr>
      <w:rPr>
        <w:rFonts w:ascii="Wingdings" w:hAnsi="Wingdings" w:hint="default"/>
      </w:rPr>
    </w:lvl>
    <w:lvl w:ilvl="2">
      <w:start w:val="1"/>
      <w:numFmt w:val="bullet"/>
      <w:lvlText w:val=""/>
      <w:lvlJc w:val="left"/>
      <w:pPr>
        <w:ind w:left="2366" w:hanging="420"/>
      </w:pPr>
      <w:rPr>
        <w:rFonts w:ascii="Wingdings" w:hAnsi="Wingdings" w:hint="default"/>
      </w:rPr>
    </w:lvl>
    <w:lvl w:ilvl="3">
      <w:start w:val="1"/>
      <w:numFmt w:val="bullet"/>
      <w:lvlText w:val=""/>
      <w:lvlJc w:val="left"/>
      <w:pPr>
        <w:ind w:left="2786" w:hanging="420"/>
      </w:pPr>
      <w:rPr>
        <w:rFonts w:ascii="Wingdings" w:hAnsi="Wingdings" w:hint="default"/>
      </w:rPr>
    </w:lvl>
    <w:lvl w:ilvl="4">
      <w:start w:val="1"/>
      <w:numFmt w:val="bullet"/>
      <w:lvlText w:val=""/>
      <w:lvlJc w:val="left"/>
      <w:pPr>
        <w:ind w:left="3206" w:hanging="420"/>
      </w:pPr>
      <w:rPr>
        <w:rFonts w:ascii="Wingdings" w:hAnsi="Wingdings" w:hint="default"/>
      </w:rPr>
    </w:lvl>
    <w:lvl w:ilvl="5">
      <w:start w:val="1"/>
      <w:numFmt w:val="bullet"/>
      <w:lvlText w:val=""/>
      <w:lvlJc w:val="left"/>
      <w:pPr>
        <w:ind w:left="3626" w:hanging="420"/>
      </w:pPr>
      <w:rPr>
        <w:rFonts w:ascii="Wingdings" w:hAnsi="Wingdings" w:hint="default"/>
      </w:rPr>
    </w:lvl>
    <w:lvl w:ilvl="6">
      <w:start w:val="1"/>
      <w:numFmt w:val="bullet"/>
      <w:lvlText w:val=""/>
      <w:lvlJc w:val="left"/>
      <w:pPr>
        <w:ind w:left="4046" w:hanging="420"/>
      </w:pPr>
      <w:rPr>
        <w:rFonts w:ascii="Wingdings" w:hAnsi="Wingdings" w:hint="default"/>
      </w:rPr>
    </w:lvl>
    <w:lvl w:ilvl="7">
      <w:start w:val="1"/>
      <w:numFmt w:val="bullet"/>
      <w:lvlText w:val=""/>
      <w:lvlJc w:val="left"/>
      <w:pPr>
        <w:ind w:left="4466" w:hanging="420"/>
      </w:pPr>
      <w:rPr>
        <w:rFonts w:ascii="Wingdings" w:hAnsi="Wingdings" w:hint="default"/>
      </w:rPr>
    </w:lvl>
    <w:lvl w:ilvl="8">
      <w:start w:val="1"/>
      <w:numFmt w:val="bullet"/>
      <w:lvlText w:val=""/>
      <w:lvlJc w:val="left"/>
      <w:pPr>
        <w:ind w:left="4886" w:hanging="420"/>
      </w:pPr>
      <w:rPr>
        <w:rFonts w:ascii="Wingdings" w:hAnsi="Wingdings" w:hint="default"/>
      </w:rPr>
    </w:lvl>
  </w:abstractNum>
  <w:abstractNum w:abstractNumId="39" w15:restartNumberingAfterBreak="0">
    <w:nsid w:val="661F05A5"/>
    <w:multiLevelType w:val="multilevel"/>
    <w:tmpl w:val="661F05A5"/>
    <w:lvl w:ilvl="0">
      <w:start w:val="1"/>
      <w:numFmt w:val="decimal"/>
      <w:lvlText w:val="%1."/>
      <w:lvlJc w:val="left"/>
      <w:pPr>
        <w:ind w:left="860" w:hanging="420"/>
      </w:p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abstractNum w:abstractNumId="40" w15:restartNumberingAfterBreak="0">
    <w:nsid w:val="683B76FA"/>
    <w:multiLevelType w:val="multilevel"/>
    <w:tmpl w:val="683B76FA"/>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41" w15:restartNumberingAfterBreak="0">
    <w:nsid w:val="6F167250"/>
    <w:multiLevelType w:val="multilevel"/>
    <w:tmpl w:val="6F167250"/>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42" w15:restartNumberingAfterBreak="0">
    <w:nsid w:val="6F7B165F"/>
    <w:multiLevelType w:val="multilevel"/>
    <w:tmpl w:val="6F7B165F"/>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43" w15:restartNumberingAfterBreak="0">
    <w:nsid w:val="727B3786"/>
    <w:multiLevelType w:val="multilevel"/>
    <w:tmpl w:val="727B3786"/>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44" w15:restartNumberingAfterBreak="0">
    <w:nsid w:val="7320522C"/>
    <w:multiLevelType w:val="multilevel"/>
    <w:tmpl w:val="7320522C"/>
    <w:lvl w:ilvl="0">
      <w:start w:val="1"/>
      <w:numFmt w:val="upperLetter"/>
      <w:lvlText w:val="%1."/>
      <w:lvlJc w:val="left"/>
      <w:pPr>
        <w:ind w:left="791" w:hanging="360"/>
      </w:pPr>
      <w:rPr>
        <w:rFonts w:hint="default"/>
      </w:rPr>
    </w:lvl>
    <w:lvl w:ilvl="1">
      <w:start w:val="1"/>
      <w:numFmt w:val="lowerLetter"/>
      <w:lvlText w:val="%2)"/>
      <w:lvlJc w:val="left"/>
      <w:pPr>
        <w:ind w:left="1271" w:hanging="420"/>
      </w:pPr>
    </w:lvl>
    <w:lvl w:ilvl="2">
      <w:start w:val="1"/>
      <w:numFmt w:val="lowerRoman"/>
      <w:lvlText w:val="%3."/>
      <w:lvlJc w:val="right"/>
      <w:pPr>
        <w:ind w:left="1691" w:hanging="420"/>
      </w:pPr>
    </w:lvl>
    <w:lvl w:ilvl="3">
      <w:start w:val="1"/>
      <w:numFmt w:val="decimal"/>
      <w:lvlText w:val="%4."/>
      <w:lvlJc w:val="left"/>
      <w:pPr>
        <w:ind w:left="2111" w:hanging="420"/>
      </w:pPr>
    </w:lvl>
    <w:lvl w:ilvl="4">
      <w:start w:val="1"/>
      <w:numFmt w:val="lowerLetter"/>
      <w:lvlText w:val="%5)"/>
      <w:lvlJc w:val="left"/>
      <w:pPr>
        <w:ind w:left="2531" w:hanging="420"/>
      </w:pPr>
    </w:lvl>
    <w:lvl w:ilvl="5">
      <w:start w:val="1"/>
      <w:numFmt w:val="lowerRoman"/>
      <w:lvlText w:val="%6."/>
      <w:lvlJc w:val="right"/>
      <w:pPr>
        <w:ind w:left="2951" w:hanging="420"/>
      </w:pPr>
    </w:lvl>
    <w:lvl w:ilvl="6">
      <w:start w:val="1"/>
      <w:numFmt w:val="decimal"/>
      <w:lvlText w:val="%7."/>
      <w:lvlJc w:val="left"/>
      <w:pPr>
        <w:ind w:left="3371" w:hanging="420"/>
      </w:pPr>
    </w:lvl>
    <w:lvl w:ilvl="7">
      <w:start w:val="1"/>
      <w:numFmt w:val="lowerLetter"/>
      <w:lvlText w:val="%8)"/>
      <w:lvlJc w:val="left"/>
      <w:pPr>
        <w:ind w:left="3791" w:hanging="420"/>
      </w:pPr>
    </w:lvl>
    <w:lvl w:ilvl="8">
      <w:start w:val="1"/>
      <w:numFmt w:val="lowerRoman"/>
      <w:lvlText w:val="%9."/>
      <w:lvlJc w:val="right"/>
      <w:pPr>
        <w:ind w:left="4211" w:hanging="420"/>
      </w:pPr>
    </w:lvl>
  </w:abstractNum>
  <w:abstractNum w:abstractNumId="45" w15:restartNumberingAfterBreak="0">
    <w:nsid w:val="7377656B"/>
    <w:multiLevelType w:val="multilevel"/>
    <w:tmpl w:val="7377656B"/>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46" w15:restartNumberingAfterBreak="0">
    <w:nsid w:val="78E778BF"/>
    <w:multiLevelType w:val="multilevel"/>
    <w:tmpl w:val="78E778BF"/>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47" w15:restartNumberingAfterBreak="0">
    <w:nsid w:val="790A558A"/>
    <w:multiLevelType w:val="multilevel"/>
    <w:tmpl w:val="790A558A"/>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48" w15:restartNumberingAfterBreak="0">
    <w:nsid w:val="7A624D84"/>
    <w:multiLevelType w:val="multilevel"/>
    <w:tmpl w:val="7A624D84"/>
    <w:lvl w:ilvl="0">
      <w:start w:val="1"/>
      <w:numFmt w:val="upperLetter"/>
      <w:lvlText w:val="%1."/>
      <w:lvlJc w:val="left"/>
      <w:pPr>
        <w:ind w:left="791" w:hanging="360"/>
      </w:pPr>
      <w:rPr>
        <w:rFonts w:hint="default"/>
      </w:rPr>
    </w:lvl>
    <w:lvl w:ilvl="1">
      <w:start w:val="1"/>
      <w:numFmt w:val="lowerLetter"/>
      <w:lvlText w:val="%2)"/>
      <w:lvlJc w:val="left"/>
      <w:pPr>
        <w:ind w:left="1271" w:hanging="420"/>
      </w:pPr>
    </w:lvl>
    <w:lvl w:ilvl="2">
      <w:start w:val="1"/>
      <w:numFmt w:val="lowerRoman"/>
      <w:lvlText w:val="%3."/>
      <w:lvlJc w:val="right"/>
      <w:pPr>
        <w:ind w:left="1691" w:hanging="420"/>
      </w:pPr>
    </w:lvl>
    <w:lvl w:ilvl="3">
      <w:start w:val="1"/>
      <w:numFmt w:val="decimal"/>
      <w:lvlText w:val="%4."/>
      <w:lvlJc w:val="left"/>
      <w:pPr>
        <w:ind w:left="2111" w:hanging="420"/>
      </w:pPr>
    </w:lvl>
    <w:lvl w:ilvl="4">
      <w:start w:val="1"/>
      <w:numFmt w:val="lowerLetter"/>
      <w:lvlText w:val="%5)"/>
      <w:lvlJc w:val="left"/>
      <w:pPr>
        <w:ind w:left="2531" w:hanging="420"/>
      </w:pPr>
    </w:lvl>
    <w:lvl w:ilvl="5">
      <w:start w:val="1"/>
      <w:numFmt w:val="lowerRoman"/>
      <w:lvlText w:val="%6."/>
      <w:lvlJc w:val="right"/>
      <w:pPr>
        <w:ind w:left="2951" w:hanging="420"/>
      </w:pPr>
    </w:lvl>
    <w:lvl w:ilvl="6">
      <w:start w:val="1"/>
      <w:numFmt w:val="decimal"/>
      <w:lvlText w:val="%7."/>
      <w:lvlJc w:val="left"/>
      <w:pPr>
        <w:ind w:left="3371" w:hanging="420"/>
      </w:pPr>
    </w:lvl>
    <w:lvl w:ilvl="7">
      <w:start w:val="1"/>
      <w:numFmt w:val="lowerLetter"/>
      <w:lvlText w:val="%8)"/>
      <w:lvlJc w:val="left"/>
      <w:pPr>
        <w:ind w:left="3791" w:hanging="420"/>
      </w:pPr>
    </w:lvl>
    <w:lvl w:ilvl="8">
      <w:start w:val="1"/>
      <w:numFmt w:val="lowerRoman"/>
      <w:lvlText w:val="%9."/>
      <w:lvlJc w:val="right"/>
      <w:pPr>
        <w:ind w:left="4211" w:hanging="420"/>
      </w:pPr>
    </w:lvl>
  </w:abstractNum>
  <w:abstractNum w:abstractNumId="49" w15:restartNumberingAfterBreak="0">
    <w:nsid w:val="7E2B16D2"/>
    <w:multiLevelType w:val="multilevel"/>
    <w:tmpl w:val="7E2B16D2"/>
    <w:lvl w:ilvl="0">
      <w:start w:val="1"/>
      <w:numFmt w:val="decimal"/>
      <w:lvlText w:val="Step %1"/>
      <w:lvlJc w:val="left"/>
      <w:pPr>
        <w:ind w:left="800" w:hanging="800"/>
      </w:pPr>
      <w:rPr>
        <w:rFonts w:ascii="Arial" w:eastAsia="Microsoft YaHei" w:hAnsi="Arial" w:hint="default"/>
        <w:b/>
        <w:i w:val="0"/>
        <w:color w:val="1C1C1C"/>
        <w:sz w:val="22"/>
      </w:rPr>
    </w:lvl>
    <w:lvl w:ilvl="1">
      <w:start w:val="1"/>
      <w:numFmt w:val="decimal"/>
      <w:suff w:val="space"/>
      <w:lvlText w:val="%2. "/>
      <w:lvlJc w:val="left"/>
      <w:pPr>
        <w:ind w:left="1106" w:hanging="307"/>
      </w:pPr>
      <w:rPr>
        <w:rFonts w:ascii="Arial" w:eastAsia="Microsoft YaHei" w:hAnsi="Arial" w:hint="default"/>
        <w:b w:val="0"/>
        <w:i w:val="0"/>
        <w:color w:val="1C1C1C"/>
        <w:sz w:val="22"/>
      </w:rPr>
    </w:lvl>
    <w:lvl w:ilvl="2">
      <w:start w:val="1"/>
      <w:numFmt w:val="lowerLetter"/>
      <w:suff w:val="space"/>
      <w:lvlText w:val="%3. "/>
      <w:lvlJc w:val="left"/>
      <w:pPr>
        <w:ind w:left="1412" w:hanging="306"/>
      </w:pPr>
      <w:rPr>
        <w:rFonts w:ascii="Arial" w:eastAsia="Microsoft YaHei" w:hAnsi="Arial" w:hint="default"/>
        <w:b w:val="0"/>
        <w:i w:val="0"/>
        <w:color w:val="1C1C1C"/>
        <w:sz w:val="22"/>
      </w:rPr>
    </w:lvl>
    <w:lvl w:ilvl="3">
      <w:start w:val="1"/>
      <w:numFmt w:val="lowerRoman"/>
      <w:suff w:val="space"/>
      <w:lvlText w:val="%4. "/>
      <w:lvlJc w:val="right"/>
      <w:pPr>
        <w:ind w:left="1673" w:firstLine="0"/>
      </w:pPr>
      <w:rPr>
        <w:rFonts w:ascii="Arial" w:eastAsia="Microsoft YaHei" w:hAnsi="Arial" w:hint="default"/>
        <w:b w:val="0"/>
        <w:i w:val="0"/>
        <w:color w:val="1C1C1C"/>
        <w:sz w:val="22"/>
      </w:rPr>
    </w:lvl>
    <w:lvl w:ilvl="4">
      <w:start w:val="1"/>
      <w:numFmt w:val="decimal"/>
      <w:suff w:val="space"/>
      <w:lvlText w:val="%5) "/>
      <w:lvlJc w:val="left"/>
      <w:pPr>
        <w:ind w:left="1985" w:hanging="324"/>
      </w:pPr>
      <w:rPr>
        <w:rFonts w:ascii="Arial" w:eastAsia="Microsoft YaHei" w:hAnsi="Arial" w:hint="default"/>
        <w:b w:val="0"/>
        <w:i w:val="0"/>
        <w:color w:val="1C1C1C"/>
        <w:sz w:val="22"/>
      </w:rPr>
    </w:lvl>
    <w:lvl w:ilvl="5">
      <w:start w:val="1"/>
      <w:numFmt w:val="lowerLetter"/>
      <w:suff w:val="space"/>
      <w:lvlText w:val="%6) "/>
      <w:lvlJc w:val="right"/>
      <w:pPr>
        <w:ind w:left="2325" w:firstLine="0"/>
      </w:pPr>
      <w:rPr>
        <w:rFonts w:ascii="Arial" w:eastAsia="Microsoft YaHei" w:hAnsi="Arial" w:hint="default"/>
        <w:b w:val="0"/>
        <w:i w:val="0"/>
        <w:color w:val="1C1C1C"/>
        <w:sz w:val="22"/>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num w:numId="1" w16cid:durableId="1114324123">
    <w:abstractNumId w:val="23"/>
  </w:num>
  <w:num w:numId="2" w16cid:durableId="1765758128">
    <w:abstractNumId w:val="33"/>
  </w:num>
  <w:num w:numId="3" w16cid:durableId="851575945">
    <w:abstractNumId w:val="27"/>
  </w:num>
  <w:num w:numId="4" w16cid:durableId="549348411">
    <w:abstractNumId w:val="21"/>
  </w:num>
  <w:num w:numId="5" w16cid:durableId="377709786">
    <w:abstractNumId w:val="36"/>
  </w:num>
  <w:num w:numId="6" w16cid:durableId="2115977602">
    <w:abstractNumId w:val="16"/>
  </w:num>
  <w:num w:numId="7" w16cid:durableId="361247208">
    <w:abstractNumId w:val="31"/>
  </w:num>
  <w:num w:numId="8" w16cid:durableId="1297178431">
    <w:abstractNumId w:val="15"/>
  </w:num>
  <w:num w:numId="9" w16cid:durableId="1857036078">
    <w:abstractNumId w:val="17"/>
  </w:num>
  <w:num w:numId="10" w16cid:durableId="888415282">
    <w:abstractNumId w:val="41"/>
  </w:num>
  <w:num w:numId="11" w16cid:durableId="1577738512">
    <w:abstractNumId w:val="5"/>
  </w:num>
  <w:num w:numId="12" w16cid:durableId="2105177444">
    <w:abstractNumId w:val="46"/>
  </w:num>
  <w:num w:numId="13" w16cid:durableId="275068372">
    <w:abstractNumId w:val="6"/>
  </w:num>
  <w:num w:numId="14" w16cid:durableId="1897544990">
    <w:abstractNumId w:val="40"/>
  </w:num>
  <w:num w:numId="15" w16cid:durableId="1546941119">
    <w:abstractNumId w:val="19"/>
  </w:num>
  <w:num w:numId="16" w16cid:durableId="1760254237">
    <w:abstractNumId w:val="22"/>
  </w:num>
  <w:num w:numId="17" w16cid:durableId="1413164063">
    <w:abstractNumId w:val="10"/>
  </w:num>
  <w:num w:numId="18" w16cid:durableId="1422096791">
    <w:abstractNumId w:val="28"/>
  </w:num>
  <w:num w:numId="19" w16cid:durableId="222061044">
    <w:abstractNumId w:val="30"/>
  </w:num>
  <w:num w:numId="20" w16cid:durableId="1730348766">
    <w:abstractNumId w:val="43"/>
  </w:num>
  <w:num w:numId="21" w16cid:durableId="1727989919">
    <w:abstractNumId w:val="9"/>
  </w:num>
  <w:num w:numId="22" w16cid:durableId="652871995">
    <w:abstractNumId w:val="34"/>
  </w:num>
  <w:num w:numId="23" w16cid:durableId="808396183">
    <w:abstractNumId w:val="13"/>
  </w:num>
  <w:num w:numId="24" w16cid:durableId="531576643">
    <w:abstractNumId w:val="49"/>
  </w:num>
  <w:num w:numId="25" w16cid:durableId="1893541874">
    <w:abstractNumId w:val="4"/>
  </w:num>
  <w:num w:numId="26" w16cid:durableId="623926470">
    <w:abstractNumId w:val="45"/>
  </w:num>
  <w:num w:numId="27" w16cid:durableId="891775098">
    <w:abstractNumId w:val="42"/>
  </w:num>
  <w:num w:numId="28" w16cid:durableId="1200166872">
    <w:abstractNumId w:val="26"/>
  </w:num>
  <w:num w:numId="29" w16cid:durableId="976380395">
    <w:abstractNumId w:val="32"/>
  </w:num>
  <w:num w:numId="30" w16cid:durableId="739255751">
    <w:abstractNumId w:val="37"/>
  </w:num>
  <w:num w:numId="31" w16cid:durableId="2045978164">
    <w:abstractNumId w:val="38"/>
  </w:num>
  <w:num w:numId="32" w16cid:durableId="1594628137">
    <w:abstractNumId w:val="20"/>
  </w:num>
  <w:num w:numId="33" w16cid:durableId="860046778">
    <w:abstractNumId w:val="44"/>
  </w:num>
  <w:num w:numId="34" w16cid:durableId="349524586">
    <w:abstractNumId w:val="24"/>
  </w:num>
  <w:num w:numId="35" w16cid:durableId="1628580161">
    <w:abstractNumId w:val="8"/>
  </w:num>
  <w:num w:numId="36" w16cid:durableId="1673606362">
    <w:abstractNumId w:val="11"/>
  </w:num>
  <w:num w:numId="37" w16cid:durableId="527454424">
    <w:abstractNumId w:val="18"/>
  </w:num>
  <w:num w:numId="38" w16cid:durableId="1911184340">
    <w:abstractNumId w:val="3"/>
  </w:num>
  <w:num w:numId="39" w16cid:durableId="1553496357">
    <w:abstractNumId w:val="25"/>
  </w:num>
  <w:num w:numId="40" w16cid:durableId="1144858554">
    <w:abstractNumId w:val="35"/>
  </w:num>
  <w:num w:numId="41" w16cid:durableId="1281838752">
    <w:abstractNumId w:val="48"/>
  </w:num>
  <w:num w:numId="42" w16cid:durableId="1995525180">
    <w:abstractNumId w:val="47"/>
  </w:num>
  <w:num w:numId="43" w16cid:durableId="755633215">
    <w:abstractNumId w:val="29"/>
  </w:num>
  <w:num w:numId="44" w16cid:durableId="379398425">
    <w:abstractNumId w:val="0"/>
  </w:num>
  <w:num w:numId="45" w16cid:durableId="2097641">
    <w:abstractNumId w:val="2"/>
  </w:num>
  <w:num w:numId="46" w16cid:durableId="1207110122">
    <w:abstractNumId w:val="12"/>
  </w:num>
  <w:num w:numId="47" w16cid:durableId="1419673275">
    <w:abstractNumId w:val="14"/>
  </w:num>
  <w:num w:numId="48" w16cid:durableId="1504079716">
    <w:abstractNumId w:val="39"/>
  </w:num>
  <w:num w:numId="49" w16cid:durableId="1022902624">
    <w:abstractNumId w:val="1"/>
  </w:num>
  <w:num w:numId="50" w16cid:durableId="648941870">
    <w:abstractNumId w:val="7"/>
  </w:num>
  <w:num w:numId="51" w16cid:durableId="665134712">
    <w:abstractNumId w:val="2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grammar="clean"/>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300E"/>
    <w:rsid w:val="000001BF"/>
    <w:rsid w:val="00000C9F"/>
    <w:rsid w:val="000032B3"/>
    <w:rsid w:val="00004F94"/>
    <w:rsid w:val="00006DB8"/>
    <w:rsid w:val="000111F3"/>
    <w:rsid w:val="00011987"/>
    <w:rsid w:val="00012832"/>
    <w:rsid w:val="0001388A"/>
    <w:rsid w:val="00013FA1"/>
    <w:rsid w:val="000160E5"/>
    <w:rsid w:val="00016E78"/>
    <w:rsid w:val="00016FD0"/>
    <w:rsid w:val="000174C7"/>
    <w:rsid w:val="000208F8"/>
    <w:rsid w:val="00024B9A"/>
    <w:rsid w:val="00025857"/>
    <w:rsid w:val="0003113A"/>
    <w:rsid w:val="00031281"/>
    <w:rsid w:val="000335FD"/>
    <w:rsid w:val="00033EDC"/>
    <w:rsid w:val="000373B0"/>
    <w:rsid w:val="00042A78"/>
    <w:rsid w:val="00044039"/>
    <w:rsid w:val="00044B8D"/>
    <w:rsid w:val="000542FA"/>
    <w:rsid w:val="000547EF"/>
    <w:rsid w:val="00054E6F"/>
    <w:rsid w:val="000556AC"/>
    <w:rsid w:val="0005620B"/>
    <w:rsid w:val="00057542"/>
    <w:rsid w:val="0006075E"/>
    <w:rsid w:val="000727E8"/>
    <w:rsid w:val="000729FA"/>
    <w:rsid w:val="000735AA"/>
    <w:rsid w:val="000746DD"/>
    <w:rsid w:val="00075657"/>
    <w:rsid w:val="00075A6D"/>
    <w:rsid w:val="00076161"/>
    <w:rsid w:val="00076470"/>
    <w:rsid w:val="00077CBF"/>
    <w:rsid w:val="00080090"/>
    <w:rsid w:val="00083D70"/>
    <w:rsid w:val="00083F55"/>
    <w:rsid w:val="00086332"/>
    <w:rsid w:val="00086BB7"/>
    <w:rsid w:val="00087263"/>
    <w:rsid w:val="000874D9"/>
    <w:rsid w:val="00092D4F"/>
    <w:rsid w:val="00094367"/>
    <w:rsid w:val="00094C4D"/>
    <w:rsid w:val="00096B26"/>
    <w:rsid w:val="00096C5B"/>
    <w:rsid w:val="000A1846"/>
    <w:rsid w:val="000A2689"/>
    <w:rsid w:val="000A507D"/>
    <w:rsid w:val="000A5A4E"/>
    <w:rsid w:val="000A6594"/>
    <w:rsid w:val="000A6FE2"/>
    <w:rsid w:val="000B09DA"/>
    <w:rsid w:val="000B20DB"/>
    <w:rsid w:val="000B3BB6"/>
    <w:rsid w:val="000C00A5"/>
    <w:rsid w:val="000C0C23"/>
    <w:rsid w:val="000C4569"/>
    <w:rsid w:val="000C46E3"/>
    <w:rsid w:val="000C6DB5"/>
    <w:rsid w:val="000D0709"/>
    <w:rsid w:val="000D183D"/>
    <w:rsid w:val="000D2820"/>
    <w:rsid w:val="000D4500"/>
    <w:rsid w:val="000D4BE9"/>
    <w:rsid w:val="000D5FFA"/>
    <w:rsid w:val="000D669E"/>
    <w:rsid w:val="000D6A30"/>
    <w:rsid w:val="000D73F0"/>
    <w:rsid w:val="000E0018"/>
    <w:rsid w:val="000E26E7"/>
    <w:rsid w:val="000E27F1"/>
    <w:rsid w:val="000E4821"/>
    <w:rsid w:val="000E5547"/>
    <w:rsid w:val="000F2145"/>
    <w:rsid w:val="000F26D1"/>
    <w:rsid w:val="000F56A5"/>
    <w:rsid w:val="000F5A93"/>
    <w:rsid w:val="000F6817"/>
    <w:rsid w:val="000F7B57"/>
    <w:rsid w:val="00101170"/>
    <w:rsid w:val="001035C9"/>
    <w:rsid w:val="00103632"/>
    <w:rsid w:val="00103A5B"/>
    <w:rsid w:val="00105D38"/>
    <w:rsid w:val="00110BEB"/>
    <w:rsid w:val="0011319F"/>
    <w:rsid w:val="001133ED"/>
    <w:rsid w:val="001146DD"/>
    <w:rsid w:val="0011483B"/>
    <w:rsid w:val="0011557A"/>
    <w:rsid w:val="00116117"/>
    <w:rsid w:val="0011634B"/>
    <w:rsid w:val="0012492F"/>
    <w:rsid w:val="00126B0F"/>
    <w:rsid w:val="00130B0B"/>
    <w:rsid w:val="00133A34"/>
    <w:rsid w:val="00133ABF"/>
    <w:rsid w:val="00133ACF"/>
    <w:rsid w:val="00135611"/>
    <w:rsid w:val="00136633"/>
    <w:rsid w:val="001369C0"/>
    <w:rsid w:val="00137177"/>
    <w:rsid w:val="0014110A"/>
    <w:rsid w:val="00142070"/>
    <w:rsid w:val="00142B30"/>
    <w:rsid w:val="00147762"/>
    <w:rsid w:val="0015061D"/>
    <w:rsid w:val="00154397"/>
    <w:rsid w:val="001544BE"/>
    <w:rsid w:val="0015538A"/>
    <w:rsid w:val="00155510"/>
    <w:rsid w:val="00155E84"/>
    <w:rsid w:val="00156887"/>
    <w:rsid w:val="00161AA3"/>
    <w:rsid w:val="00162434"/>
    <w:rsid w:val="001631B8"/>
    <w:rsid w:val="001648F5"/>
    <w:rsid w:val="00165660"/>
    <w:rsid w:val="00166490"/>
    <w:rsid w:val="0016765C"/>
    <w:rsid w:val="00170308"/>
    <w:rsid w:val="0017115C"/>
    <w:rsid w:val="0017572A"/>
    <w:rsid w:val="00176080"/>
    <w:rsid w:val="001765FA"/>
    <w:rsid w:val="00177426"/>
    <w:rsid w:val="001838DD"/>
    <w:rsid w:val="00184127"/>
    <w:rsid w:val="00185D84"/>
    <w:rsid w:val="00187947"/>
    <w:rsid w:val="00191541"/>
    <w:rsid w:val="001936D9"/>
    <w:rsid w:val="00193D29"/>
    <w:rsid w:val="00194DF3"/>
    <w:rsid w:val="001955C2"/>
    <w:rsid w:val="00195C78"/>
    <w:rsid w:val="0019631D"/>
    <w:rsid w:val="00196D94"/>
    <w:rsid w:val="0019747C"/>
    <w:rsid w:val="001A54BE"/>
    <w:rsid w:val="001A5960"/>
    <w:rsid w:val="001A6211"/>
    <w:rsid w:val="001A746D"/>
    <w:rsid w:val="001A759B"/>
    <w:rsid w:val="001B3F86"/>
    <w:rsid w:val="001B56AE"/>
    <w:rsid w:val="001B59D6"/>
    <w:rsid w:val="001B680C"/>
    <w:rsid w:val="001C00B5"/>
    <w:rsid w:val="001C13C5"/>
    <w:rsid w:val="001C226F"/>
    <w:rsid w:val="001C5BBA"/>
    <w:rsid w:val="001C6394"/>
    <w:rsid w:val="001D036D"/>
    <w:rsid w:val="001D1D65"/>
    <w:rsid w:val="001D24D8"/>
    <w:rsid w:val="001D2FA9"/>
    <w:rsid w:val="001D3CA4"/>
    <w:rsid w:val="001D4980"/>
    <w:rsid w:val="001D4B43"/>
    <w:rsid w:val="001E0A8B"/>
    <w:rsid w:val="001E3272"/>
    <w:rsid w:val="001E6D27"/>
    <w:rsid w:val="001F0E77"/>
    <w:rsid w:val="001F4C56"/>
    <w:rsid w:val="001F6181"/>
    <w:rsid w:val="002000C1"/>
    <w:rsid w:val="0020385A"/>
    <w:rsid w:val="00204ED1"/>
    <w:rsid w:val="00207543"/>
    <w:rsid w:val="00216D54"/>
    <w:rsid w:val="00221E31"/>
    <w:rsid w:val="00222722"/>
    <w:rsid w:val="0022303F"/>
    <w:rsid w:val="0022599A"/>
    <w:rsid w:val="00226F39"/>
    <w:rsid w:val="00227484"/>
    <w:rsid w:val="00232427"/>
    <w:rsid w:val="00237262"/>
    <w:rsid w:val="002401A2"/>
    <w:rsid w:val="00240420"/>
    <w:rsid w:val="00244850"/>
    <w:rsid w:val="00254022"/>
    <w:rsid w:val="00254A96"/>
    <w:rsid w:val="00261935"/>
    <w:rsid w:val="002653B9"/>
    <w:rsid w:val="00267B51"/>
    <w:rsid w:val="002704FC"/>
    <w:rsid w:val="00272265"/>
    <w:rsid w:val="0027476B"/>
    <w:rsid w:val="00275C8A"/>
    <w:rsid w:val="002801D0"/>
    <w:rsid w:val="00285764"/>
    <w:rsid w:val="00285ED9"/>
    <w:rsid w:val="002910C2"/>
    <w:rsid w:val="0029522D"/>
    <w:rsid w:val="00296163"/>
    <w:rsid w:val="002966CE"/>
    <w:rsid w:val="002A0361"/>
    <w:rsid w:val="002A11E0"/>
    <w:rsid w:val="002A1D4A"/>
    <w:rsid w:val="002A2007"/>
    <w:rsid w:val="002A372C"/>
    <w:rsid w:val="002A51E9"/>
    <w:rsid w:val="002A7D02"/>
    <w:rsid w:val="002A7D81"/>
    <w:rsid w:val="002B0DA1"/>
    <w:rsid w:val="002B47CD"/>
    <w:rsid w:val="002B47FE"/>
    <w:rsid w:val="002B4999"/>
    <w:rsid w:val="002C120D"/>
    <w:rsid w:val="002C1604"/>
    <w:rsid w:val="002C335B"/>
    <w:rsid w:val="002C33EB"/>
    <w:rsid w:val="002C4313"/>
    <w:rsid w:val="002C5AF4"/>
    <w:rsid w:val="002D169A"/>
    <w:rsid w:val="002D2932"/>
    <w:rsid w:val="002D404E"/>
    <w:rsid w:val="002D67F5"/>
    <w:rsid w:val="002E0600"/>
    <w:rsid w:val="002E22F0"/>
    <w:rsid w:val="002E457F"/>
    <w:rsid w:val="002E77F8"/>
    <w:rsid w:val="002F4E0B"/>
    <w:rsid w:val="002F6C61"/>
    <w:rsid w:val="002F6ED6"/>
    <w:rsid w:val="002F7823"/>
    <w:rsid w:val="00300407"/>
    <w:rsid w:val="00300B00"/>
    <w:rsid w:val="00300EA1"/>
    <w:rsid w:val="0030210C"/>
    <w:rsid w:val="00302873"/>
    <w:rsid w:val="003031DB"/>
    <w:rsid w:val="00304059"/>
    <w:rsid w:val="0030454D"/>
    <w:rsid w:val="00304B11"/>
    <w:rsid w:val="0031124F"/>
    <w:rsid w:val="0031495A"/>
    <w:rsid w:val="00315BE1"/>
    <w:rsid w:val="00316941"/>
    <w:rsid w:val="00316B9B"/>
    <w:rsid w:val="00321177"/>
    <w:rsid w:val="00322B57"/>
    <w:rsid w:val="00323F99"/>
    <w:rsid w:val="003240A7"/>
    <w:rsid w:val="00330379"/>
    <w:rsid w:val="00331E01"/>
    <w:rsid w:val="003342BA"/>
    <w:rsid w:val="00334F02"/>
    <w:rsid w:val="00334F91"/>
    <w:rsid w:val="00335499"/>
    <w:rsid w:val="00335CD6"/>
    <w:rsid w:val="0033719F"/>
    <w:rsid w:val="0034286B"/>
    <w:rsid w:val="00342BCC"/>
    <w:rsid w:val="00342ECB"/>
    <w:rsid w:val="003452DC"/>
    <w:rsid w:val="00352335"/>
    <w:rsid w:val="003539B1"/>
    <w:rsid w:val="0035434B"/>
    <w:rsid w:val="00356DE9"/>
    <w:rsid w:val="00357566"/>
    <w:rsid w:val="00360811"/>
    <w:rsid w:val="00360D0E"/>
    <w:rsid w:val="0036121E"/>
    <w:rsid w:val="00364071"/>
    <w:rsid w:val="00364F3E"/>
    <w:rsid w:val="00367430"/>
    <w:rsid w:val="0037060C"/>
    <w:rsid w:val="00370975"/>
    <w:rsid w:val="00372640"/>
    <w:rsid w:val="00372A08"/>
    <w:rsid w:val="00375219"/>
    <w:rsid w:val="00380B26"/>
    <w:rsid w:val="00380C10"/>
    <w:rsid w:val="00381CA2"/>
    <w:rsid w:val="00382A32"/>
    <w:rsid w:val="00382C28"/>
    <w:rsid w:val="00386AB7"/>
    <w:rsid w:val="00387012"/>
    <w:rsid w:val="003877B8"/>
    <w:rsid w:val="0039004E"/>
    <w:rsid w:val="003917C9"/>
    <w:rsid w:val="00391812"/>
    <w:rsid w:val="0039267A"/>
    <w:rsid w:val="003A14B4"/>
    <w:rsid w:val="003A1DBB"/>
    <w:rsid w:val="003A4BBB"/>
    <w:rsid w:val="003A59F2"/>
    <w:rsid w:val="003A6387"/>
    <w:rsid w:val="003B23C2"/>
    <w:rsid w:val="003B2B01"/>
    <w:rsid w:val="003B35F7"/>
    <w:rsid w:val="003B41D2"/>
    <w:rsid w:val="003B66FE"/>
    <w:rsid w:val="003C2AAD"/>
    <w:rsid w:val="003D0AB7"/>
    <w:rsid w:val="003D3EF5"/>
    <w:rsid w:val="003E1D66"/>
    <w:rsid w:val="003E28BD"/>
    <w:rsid w:val="003E299D"/>
    <w:rsid w:val="003E683F"/>
    <w:rsid w:val="003E74CD"/>
    <w:rsid w:val="003F003E"/>
    <w:rsid w:val="003F2444"/>
    <w:rsid w:val="003F29DA"/>
    <w:rsid w:val="003F4A51"/>
    <w:rsid w:val="0040073B"/>
    <w:rsid w:val="00402321"/>
    <w:rsid w:val="00402ABF"/>
    <w:rsid w:val="00405CDB"/>
    <w:rsid w:val="004064AA"/>
    <w:rsid w:val="0040690D"/>
    <w:rsid w:val="0041447B"/>
    <w:rsid w:val="00415CDD"/>
    <w:rsid w:val="0041686A"/>
    <w:rsid w:val="00421B57"/>
    <w:rsid w:val="00422A8B"/>
    <w:rsid w:val="0042315E"/>
    <w:rsid w:val="00423326"/>
    <w:rsid w:val="00425258"/>
    <w:rsid w:val="0042537C"/>
    <w:rsid w:val="004257A1"/>
    <w:rsid w:val="004276B2"/>
    <w:rsid w:val="004305FE"/>
    <w:rsid w:val="004308C7"/>
    <w:rsid w:val="00433823"/>
    <w:rsid w:val="0043441E"/>
    <w:rsid w:val="00434CD2"/>
    <w:rsid w:val="004375FF"/>
    <w:rsid w:val="0044185C"/>
    <w:rsid w:val="00441FEA"/>
    <w:rsid w:val="004448C3"/>
    <w:rsid w:val="004449A3"/>
    <w:rsid w:val="0044610E"/>
    <w:rsid w:val="00447567"/>
    <w:rsid w:val="004510E5"/>
    <w:rsid w:val="00455C7A"/>
    <w:rsid w:val="00456BA7"/>
    <w:rsid w:val="00463EE3"/>
    <w:rsid w:val="004652C3"/>
    <w:rsid w:val="0046770C"/>
    <w:rsid w:val="004678AB"/>
    <w:rsid w:val="0047019B"/>
    <w:rsid w:val="00473119"/>
    <w:rsid w:val="00474476"/>
    <w:rsid w:val="00475987"/>
    <w:rsid w:val="00477008"/>
    <w:rsid w:val="0047737C"/>
    <w:rsid w:val="00477A0E"/>
    <w:rsid w:val="00477EDD"/>
    <w:rsid w:val="00480000"/>
    <w:rsid w:val="00480264"/>
    <w:rsid w:val="004805C7"/>
    <w:rsid w:val="00482547"/>
    <w:rsid w:val="0048586E"/>
    <w:rsid w:val="00486BDA"/>
    <w:rsid w:val="00487A07"/>
    <w:rsid w:val="00490027"/>
    <w:rsid w:val="004919A5"/>
    <w:rsid w:val="004930FD"/>
    <w:rsid w:val="00493B4F"/>
    <w:rsid w:val="00495041"/>
    <w:rsid w:val="00495C60"/>
    <w:rsid w:val="00495C74"/>
    <w:rsid w:val="004A06DA"/>
    <w:rsid w:val="004A0889"/>
    <w:rsid w:val="004A0E28"/>
    <w:rsid w:val="004A28BE"/>
    <w:rsid w:val="004A4586"/>
    <w:rsid w:val="004A743C"/>
    <w:rsid w:val="004A7B1B"/>
    <w:rsid w:val="004A7D48"/>
    <w:rsid w:val="004B181C"/>
    <w:rsid w:val="004B2877"/>
    <w:rsid w:val="004B565D"/>
    <w:rsid w:val="004B609B"/>
    <w:rsid w:val="004B7085"/>
    <w:rsid w:val="004B7B49"/>
    <w:rsid w:val="004C0F4E"/>
    <w:rsid w:val="004C359B"/>
    <w:rsid w:val="004C4080"/>
    <w:rsid w:val="004C7F35"/>
    <w:rsid w:val="004D1DD7"/>
    <w:rsid w:val="004D257E"/>
    <w:rsid w:val="004D2A24"/>
    <w:rsid w:val="004D59A4"/>
    <w:rsid w:val="004D6E8D"/>
    <w:rsid w:val="004D740D"/>
    <w:rsid w:val="004D7E0F"/>
    <w:rsid w:val="004E15C1"/>
    <w:rsid w:val="004E1997"/>
    <w:rsid w:val="004E49E9"/>
    <w:rsid w:val="004E6111"/>
    <w:rsid w:val="004F23F8"/>
    <w:rsid w:val="004F4E94"/>
    <w:rsid w:val="004F5EBF"/>
    <w:rsid w:val="00500AA1"/>
    <w:rsid w:val="00501576"/>
    <w:rsid w:val="0050383E"/>
    <w:rsid w:val="005043DF"/>
    <w:rsid w:val="005105FB"/>
    <w:rsid w:val="00510DCB"/>
    <w:rsid w:val="00511B3D"/>
    <w:rsid w:val="0051716D"/>
    <w:rsid w:val="00521316"/>
    <w:rsid w:val="0053049E"/>
    <w:rsid w:val="00530906"/>
    <w:rsid w:val="0053400D"/>
    <w:rsid w:val="00540344"/>
    <w:rsid w:val="00540E62"/>
    <w:rsid w:val="005418A0"/>
    <w:rsid w:val="005428DA"/>
    <w:rsid w:val="00544CDE"/>
    <w:rsid w:val="00545A5D"/>
    <w:rsid w:val="00547820"/>
    <w:rsid w:val="0055172B"/>
    <w:rsid w:val="00552641"/>
    <w:rsid w:val="00552EF9"/>
    <w:rsid w:val="0055331C"/>
    <w:rsid w:val="0055398C"/>
    <w:rsid w:val="0055401C"/>
    <w:rsid w:val="00554C6B"/>
    <w:rsid w:val="00557281"/>
    <w:rsid w:val="00561B54"/>
    <w:rsid w:val="00563935"/>
    <w:rsid w:val="00566A1B"/>
    <w:rsid w:val="00567745"/>
    <w:rsid w:val="005679BF"/>
    <w:rsid w:val="00567FB6"/>
    <w:rsid w:val="0057515F"/>
    <w:rsid w:val="00576FE2"/>
    <w:rsid w:val="00577171"/>
    <w:rsid w:val="005816B5"/>
    <w:rsid w:val="0058450E"/>
    <w:rsid w:val="00585878"/>
    <w:rsid w:val="00586257"/>
    <w:rsid w:val="00586B4D"/>
    <w:rsid w:val="0059018D"/>
    <w:rsid w:val="00590E06"/>
    <w:rsid w:val="005919F3"/>
    <w:rsid w:val="0059351F"/>
    <w:rsid w:val="00593CC9"/>
    <w:rsid w:val="00594CC0"/>
    <w:rsid w:val="00595444"/>
    <w:rsid w:val="00595CC2"/>
    <w:rsid w:val="005A1185"/>
    <w:rsid w:val="005A2E00"/>
    <w:rsid w:val="005A48D8"/>
    <w:rsid w:val="005A5941"/>
    <w:rsid w:val="005A711F"/>
    <w:rsid w:val="005A760A"/>
    <w:rsid w:val="005B57D1"/>
    <w:rsid w:val="005B6D7C"/>
    <w:rsid w:val="005B7E70"/>
    <w:rsid w:val="005C0996"/>
    <w:rsid w:val="005C0F1B"/>
    <w:rsid w:val="005C2A32"/>
    <w:rsid w:val="005C3C68"/>
    <w:rsid w:val="005C6F46"/>
    <w:rsid w:val="005D0BE2"/>
    <w:rsid w:val="005D217C"/>
    <w:rsid w:val="005E1034"/>
    <w:rsid w:val="005E15A3"/>
    <w:rsid w:val="005E1DEB"/>
    <w:rsid w:val="005E2A5B"/>
    <w:rsid w:val="005E3A09"/>
    <w:rsid w:val="005E5D17"/>
    <w:rsid w:val="005E736D"/>
    <w:rsid w:val="005E79C5"/>
    <w:rsid w:val="005F0CC8"/>
    <w:rsid w:val="005F3880"/>
    <w:rsid w:val="005F3F3C"/>
    <w:rsid w:val="005F5809"/>
    <w:rsid w:val="005F75FF"/>
    <w:rsid w:val="005F7EBB"/>
    <w:rsid w:val="0060430D"/>
    <w:rsid w:val="00605EA0"/>
    <w:rsid w:val="006074F9"/>
    <w:rsid w:val="006079FE"/>
    <w:rsid w:val="006122EE"/>
    <w:rsid w:val="00614795"/>
    <w:rsid w:val="006148AB"/>
    <w:rsid w:val="00617023"/>
    <w:rsid w:val="00617C85"/>
    <w:rsid w:val="00624151"/>
    <w:rsid w:val="00630C53"/>
    <w:rsid w:val="00630C7D"/>
    <w:rsid w:val="00631F7E"/>
    <w:rsid w:val="00633447"/>
    <w:rsid w:val="00636F79"/>
    <w:rsid w:val="006415CE"/>
    <w:rsid w:val="006416D9"/>
    <w:rsid w:val="00641CD2"/>
    <w:rsid w:val="00642B76"/>
    <w:rsid w:val="0064442E"/>
    <w:rsid w:val="006450F4"/>
    <w:rsid w:val="006459A1"/>
    <w:rsid w:val="006537C6"/>
    <w:rsid w:val="00653A43"/>
    <w:rsid w:val="00655B87"/>
    <w:rsid w:val="00656595"/>
    <w:rsid w:val="00662479"/>
    <w:rsid w:val="00664107"/>
    <w:rsid w:val="0066599E"/>
    <w:rsid w:val="00666B75"/>
    <w:rsid w:val="0066765A"/>
    <w:rsid w:val="006720F1"/>
    <w:rsid w:val="006750E1"/>
    <w:rsid w:val="00676581"/>
    <w:rsid w:val="00676A1B"/>
    <w:rsid w:val="00676A87"/>
    <w:rsid w:val="0068238B"/>
    <w:rsid w:val="00685DDC"/>
    <w:rsid w:val="00690216"/>
    <w:rsid w:val="00692A9E"/>
    <w:rsid w:val="00692CA1"/>
    <w:rsid w:val="00692E64"/>
    <w:rsid w:val="00693015"/>
    <w:rsid w:val="006943A9"/>
    <w:rsid w:val="006A0F5E"/>
    <w:rsid w:val="006A3679"/>
    <w:rsid w:val="006A38BB"/>
    <w:rsid w:val="006A3F3E"/>
    <w:rsid w:val="006A5BBF"/>
    <w:rsid w:val="006A6AB9"/>
    <w:rsid w:val="006B1D18"/>
    <w:rsid w:val="006B247A"/>
    <w:rsid w:val="006B2A3A"/>
    <w:rsid w:val="006B2A80"/>
    <w:rsid w:val="006B742E"/>
    <w:rsid w:val="006C114A"/>
    <w:rsid w:val="006C1C65"/>
    <w:rsid w:val="006D2111"/>
    <w:rsid w:val="006D3B9B"/>
    <w:rsid w:val="006D5A06"/>
    <w:rsid w:val="006D6F9D"/>
    <w:rsid w:val="006E316D"/>
    <w:rsid w:val="006E465F"/>
    <w:rsid w:val="006E5F9F"/>
    <w:rsid w:val="006E7C2D"/>
    <w:rsid w:val="006F30CB"/>
    <w:rsid w:val="006F7771"/>
    <w:rsid w:val="007011FD"/>
    <w:rsid w:val="00701253"/>
    <w:rsid w:val="00703CCD"/>
    <w:rsid w:val="007059CF"/>
    <w:rsid w:val="007059F6"/>
    <w:rsid w:val="00707027"/>
    <w:rsid w:val="007079F8"/>
    <w:rsid w:val="00707F68"/>
    <w:rsid w:val="00712513"/>
    <w:rsid w:val="007135FB"/>
    <w:rsid w:val="0071642E"/>
    <w:rsid w:val="00717332"/>
    <w:rsid w:val="00723667"/>
    <w:rsid w:val="00724CCD"/>
    <w:rsid w:val="0072524F"/>
    <w:rsid w:val="00730804"/>
    <w:rsid w:val="00734062"/>
    <w:rsid w:val="00737B63"/>
    <w:rsid w:val="007420FA"/>
    <w:rsid w:val="00743387"/>
    <w:rsid w:val="00743BE3"/>
    <w:rsid w:val="007444F7"/>
    <w:rsid w:val="007450CE"/>
    <w:rsid w:val="00745F02"/>
    <w:rsid w:val="00746336"/>
    <w:rsid w:val="00746F30"/>
    <w:rsid w:val="00750E9F"/>
    <w:rsid w:val="00752AC6"/>
    <w:rsid w:val="00757E45"/>
    <w:rsid w:val="007600A3"/>
    <w:rsid w:val="00760305"/>
    <w:rsid w:val="007611D4"/>
    <w:rsid w:val="007612D0"/>
    <w:rsid w:val="0076137F"/>
    <w:rsid w:val="007624CB"/>
    <w:rsid w:val="00762E4C"/>
    <w:rsid w:val="00764B09"/>
    <w:rsid w:val="00771343"/>
    <w:rsid w:val="00772456"/>
    <w:rsid w:val="0077760E"/>
    <w:rsid w:val="007806E4"/>
    <w:rsid w:val="00780A4F"/>
    <w:rsid w:val="00784104"/>
    <w:rsid w:val="00784230"/>
    <w:rsid w:val="007863BE"/>
    <w:rsid w:val="00786A0D"/>
    <w:rsid w:val="00793FD8"/>
    <w:rsid w:val="0079546C"/>
    <w:rsid w:val="00795534"/>
    <w:rsid w:val="00796189"/>
    <w:rsid w:val="00797AD1"/>
    <w:rsid w:val="007A1F0D"/>
    <w:rsid w:val="007A2CCB"/>
    <w:rsid w:val="007A32D7"/>
    <w:rsid w:val="007A55AD"/>
    <w:rsid w:val="007A594A"/>
    <w:rsid w:val="007A6712"/>
    <w:rsid w:val="007B1C84"/>
    <w:rsid w:val="007B1D65"/>
    <w:rsid w:val="007B41B2"/>
    <w:rsid w:val="007B6028"/>
    <w:rsid w:val="007B7A93"/>
    <w:rsid w:val="007C1D7E"/>
    <w:rsid w:val="007C296D"/>
    <w:rsid w:val="007C3A81"/>
    <w:rsid w:val="007C3B34"/>
    <w:rsid w:val="007C62A5"/>
    <w:rsid w:val="007D0E31"/>
    <w:rsid w:val="007D34BA"/>
    <w:rsid w:val="007D52FA"/>
    <w:rsid w:val="007D7B2F"/>
    <w:rsid w:val="007D7E55"/>
    <w:rsid w:val="007E451F"/>
    <w:rsid w:val="007E62A5"/>
    <w:rsid w:val="007E67F9"/>
    <w:rsid w:val="007E7A4D"/>
    <w:rsid w:val="007F002A"/>
    <w:rsid w:val="007F008D"/>
    <w:rsid w:val="007F0125"/>
    <w:rsid w:val="007F0B7C"/>
    <w:rsid w:val="007F11E9"/>
    <w:rsid w:val="007F1A13"/>
    <w:rsid w:val="007F335F"/>
    <w:rsid w:val="007F503D"/>
    <w:rsid w:val="007F5CEA"/>
    <w:rsid w:val="007F7680"/>
    <w:rsid w:val="008012F5"/>
    <w:rsid w:val="008024DB"/>
    <w:rsid w:val="0080322B"/>
    <w:rsid w:val="00805B89"/>
    <w:rsid w:val="00806E20"/>
    <w:rsid w:val="00807B37"/>
    <w:rsid w:val="0081281C"/>
    <w:rsid w:val="00817471"/>
    <w:rsid w:val="0081755D"/>
    <w:rsid w:val="008176A3"/>
    <w:rsid w:val="00820587"/>
    <w:rsid w:val="00821219"/>
    <w:rsid w:val="0082476E"/>
    <w:rsid w:val="00825E09"/>
    <w:rsid w:val="0083089F"/>
    <w:rsid w:val="008315AF"/>
    <w:rsid w:val="0083276B"/>
    <w:rsid w:val="00833BB1"/>
    <w:rsid w:val="00833C97"/>
    <w:rsid w:val="00834A38"/>
    <w:rsid w:val="0083504B"/>
    <w:rsid w:val="00837B42"/>
    <w:rsid w:val="00837D15"/>
    <w:rsid w:val="0084208E"/>
    <w:rsid w:val="00843153"/>
    <w:rsid w:val="00843DB9"/>
    <w:rsid w:val="008448A9"/>
    <w:rsid w:val="008450BF"/>
    <w:rsid w:val="00845C4C"/>
    <w:rsid w:val="00847068"/>
    <w:rsid w:val="00847E7A"/>
    <w:rsid w:val="00850A71"/>
    <w:rsid w:val="00853348"/>
    <w:rsid w:val="008534CE"/>
    <w:rsid w:val="00853854"/>
    <w:rsid w:val="00853F8B"/>
    <w:rsid w:val="008544C2"/>
    <w:rsid w:val="00854C39"/>
    <w:rsid w:val="00854F52"/>
    <w:rsid w:val="00860242"/>
    <w:rsid w:val="00861EA8"/>
    <w:rsid w:val="0086491D"/>
    <w:rsid w:val="008658B9"/>
    <w:rsid w:val="00870FD5"/>
    <w:rsid w:val="008722BA"/>
    <w:rsid w:val="00872DEA"/>
    <w:rsid w:val="00877CA9"/>
    <w:rsid w:val="0088017D"/>
    <w:rsid w:val="00882514"/>
    <w:rsid w:val="00883536"/>
    <w:rsid w:val="008842F6"/>
    <w:rsid w:val="0088515E"/>
    <w:rsid w:val="00890ED2"/>
    <w:rsid w:val="0089170C"/>
    <w:rsid w:val="00893636"/>
    <w:rsid w:val="00894FD2"/>
    <w:rsid w:val="00897B1F"/>
    <w:rsid w:val="008A0A27"/>
    <w:rsid w:val="008A1051"/>
    <w:rsid w:val="008A1268"/>
    <w:rsid w:val="008A5AD2"/>
    <w:rsid w:val="008B0CC0"/>
    <w:rsid w:val="008B10B0"/>
    <w:rsid w:val="008B11A5"/>
    <w:rsid w:val="008B24D8"/>
    <w:rsid w:val="008B3CCC"/>
    <w:rsid w:val="008B4FF0"/>
    <w:rsid w:val="008B651C"/>
    <w:rsid w:val="008B6ABB"/>
    <w:rsid w:val="008B7576"/>
    <w:rsid w:val="008C088F"/>
    <w:rsid w:val="008C3942"/>
    <w:rsid w:val="008C53BE"/>
    <w:rsid w:val="008C5F29"/>
    <w:rsid w:val="008C64ED"/>
    <w:rsid w:val="008C69C6"/>
    <w:rsid w:val="008D20D5"/>
    <w:rsid w:val="008D31D1"/>
    <w:rsid w:val="008D35B7"/>
    <w:rsid w:val="008D3FCB"/>
    <w:rsid w:val="008D5D0F"/>
    <w:rsid w:val="008E1D8E"/>
    <w:rsid w:val="008E2324"/>
    <w:rsid w:val="008F2392"/>
    <w:rsid w:val="008F4DAE"/>
    <w:rsid w:val="008F77BD"/>
    <w:rsid w:val="008F78F1"/>
    <w:rsid w:val="00900D82"/>
    <w:rsid w:val="00901992"/>
    <w:rsid w:val="00903215"/>
    <w:rsid w:val="009045C5"/>
    <w:rsid w:val="00911A7E"/>
    <w:rsid w:val="00911BB4"/>
    <w:rsid w:val="00912818"/>
    <w:rsid w:val="009170E4"/>
    <w:rsid w:val="009203F6"/>
    <w:rsid w:val="00924881"/>
    <w:rsid w:val="00924DE3"/>
    <w:rsid w:val="009272B4"/>
    <w:rsid w:val="009304DF"/>
    <w:rsid w:val="009319A5"/>
    <w:rsid w:val="00931BCA"/>
    <w:rsid w:val="00935A7F"/>
    <w:rsid w:val="0094014E"/>
    <w:rsid w:val="00940680"/>
    <w:rsid w:val="00941311"/>
    <w:rsid w:val="009435EA"/>
    <w:rsid w:val="00943823"/>
    <w:rsid w:val="00944DF6"/>
    <w:rsid w:val="009459EE"/>
    <w:rsid w:val="0094632F"/>
    <w:rsid w:val="009463CB"/>
    <w:rsid w:val="00946DB0"/>
    <w:rsid w:val="00947EE7"/>
    <w:rsid w:val="00950055"/>
    <w:rsid w:val="00950F74"/>
    <w:rsid w:val="009608B7"/>
    <w:rsid w:val="00961A47"/>
    <w:rsid w:val="00963CF7"/>
    <w:rsid w:val="00966EF8"/>
    <w:rsid w:val="00967850"/>
    <w:rsid w:val="0097022D"/>
    <w:rsid w:val="00970F1C"/>
    <w:rsid w:val="00972877"/>
    <w:rsid w:val="00976239"/>
    <w:rsid w:val="0098292E"/>
    <w:rsid w:val="0098582F"/>
    <w:rsid w:val="00990E98"/>
    <w:rsid w:val="00990EBD"/>
    <w:rsid w:val="00991C96"/>
    <w:rsid w:val="009929AC"/>
    <w:rsid w:val="009937DA"/>
    <w:rsid w:val="00995D56"/>
    <w:rsid w:val="00997D8E"/>
    <w:rsid w:val="009A04F5"/>
    <w:rsid w:val="009A1CF3"/>
    <w:rsid w:val="009A244F"/>
    <w:rsid w:val="009A27D2"/>
    <w:rsid w:val="009A28E5"/>
    <w:rsid w:val="009A63BE"/>
    <w:rsid w:val="009B0CDA"/>
    <w:rsid w:val="009B1E10"/>
    <w:rsid w:val="009B41D7"/>
    <w:rsid w:val="009B4C4A"/>
    <w:rsid w:val="009C28B2"/>
    <w:rsid w:val="009C2D1D"/>
    <w:rsid w:val="009D0176"/>
    <w:rsid w:val="009D256F"/>
    <w:rsid w:val="009D66EC"/>
    <w:rsid w:val="009D694B"/>
    <w:rsid w:val="009D6B4E"/>
    <w:rsid w:val="009D735F"/>
    <w:rsid w:val="009E0C78"/>
    <w:rsid w:val="009E0F1D"/>
    <w:rsid w:val="009E1D8C"/>
    <w:rsid w:val="009E6260"/>
    <w:rsid w:val="009E6EB0"/>
    <w:rsid w:val="009F0461"/>
    <w:rsid w:val="009F1D52"/>
    <w:rsid w:val="009F2A2F"/>
    <w:rsid w:val="009F7716"/>
    <w:rsid w:val="00A00BC7"/>
    <w:rsid w:val="00A03069"/>
    <w:rsid w:val="00A05187"/>
    <w:rsid w:val="00A0719F"/>
    <w:rsid w:val="00A11C12"/>
    <w:rsid w:val="00A11E25"/>
    <w:rsid w:val="00A13535"/>
    <w:rsid w:val="00A14688"/>
    <w:rsid w:val="00A14902"/>
    <w:rsid w:val="00A14B04"/>
    <w:rsid w:val="00A244DD"/>
    <w:rsid w:val="00A302ED"/>
    <w:rsid w:val="00A306CD"/>
    <w:rsid w:val="00A3247E"/>
    <w:rsid w:val="00A32BAC"/>
    <w:rsid w:val="00A33E00"/>
    <w:rsid w:val="00A36ADA"/>
    <w:rsid w:val="00A374D5"/>
    <w:rsid w:val="00A40E1D"/>
    <w:rsid w:val="00A45EF6"/>
    <w:rsid w:val="00A46C20"/>
    <w:rsid w:val="00A46EC6"/>
    <w:rsid w:val="00A52D51"/>
    <w:rsid w:val="00A54B7B"/>
    <w:rsid w:val="00A56296"/>
    <w:rsid w:val="00A63773"/>
    <w:rsid w:val="00A72FC7"/>
    <w:rsid w:val="00A73DCC"/>
    <w:rsid w:val="00A74312"/>
    <w:rsid w:val="00A77B8C"/>
    <w:rsid w:val="00A80361"/>
    <w:rsid w:val="00A80C92"/>
    <w:rsid w:val="00A8214D"/>
    <w:rsid w:val="00A839CE"/>
    <w:rsid w:val="00A85FBE"/>
    <w:rsid w:val="00A8663B"/>
    <w:rsid w:val="00A9009A"/>
    <w:rsid w:val="00A9245F"/>
    <w:rsid w:val="00A9511F"/>
    <w:rsid w:val="00A95940"/>
    <w:rsid w:val="00AA170B"/>
    <w:rsid w:val="00AB01AF"/>
    <w:rsid w:val="00AB0AF4"/>
    <w:rsid w:val="00AB1D4F"/>
    <w:rsid w:val="00AB20CE"/>
    <w:rsid w:val="00AB21AD"/>
    <w:rsid w:val="00AB2538"/>
    <w:rsid w:val="00AB37B0"/>
    <w:rsid w:val="00AB50A7"/>
    <w:rsid w:val="00AB6739"/>
    <w:rsid w:val="00AC0ACE"/>
    <w:rsid w:val="00AC0E79"/>
    <w:rsid w:val="00AC1D23"/>
    <w:rsid w:val="00AC25A3"/>
    <w:rsid w:val="00AC50FD"/>
    <w:rsid w:val="00AC7705"/>
    <w:rsid w:val="00AD00A3"/>
    <w:rsid w:val="00AD0282"/>
    <w:rsid w:val="00AD0EFB"/>
    <w:rsid w:val="00AD11BD"/>
    <w:rsid w:val="00AD23CE"/>
    <w:rsid w:val="00AD300E"/>
    <w:rsid w:val="00AD5CAF"/>
    <w:rsid w:val="00AE0BC7"/>
    <w:rsid w:val="00AE10B2"/>
    <w:rsid w:val="00AE149F"/>
    <w:rsid w:val="00AE63BE"/>
    <w:rsid w:val="00AE64F7"/>
    <w:rsid w:val="00AE689E"/>
    <w:rsid w:val="00AE7A05"/>
    <w:rsid w:val="00AE7C24"/>
    <w:rsid w:val="00AF179B"/>
    <w:rsid w:val="00AF1F62"/>
    <w:rsid w:val="00AF223D"/>
    <w:rsid w:val="00AF3802"/>
    <w:rsid w:val="00AF4453"/>
    <w:rsid w:val="00AF58B8"/>
    <w:rsid w:val="00AF5B65"/>
    <w:rsid w:val="00AF5F68"/>
    <w:rsid w:val="00AF7103"/>
    <w:rsid w:val="00B01083"/>
    <w:rsid w:val="00B02D09"/>
    <w:rsid w:val="00B04C58"/>
    <w:rsid w:val="00B12DEA"/>
    <w:rsid w:val="00B149A4"/>
    <w:rsid w:val="00B16BB4"/>
    <w:rsid w:val="00B17579"/>
    <w:rsid w:val="00B205EF"/>
    <w:rsid w:val="00B2160E"/>
    <w:rsid w:val="00B21A07"/>
    <w:rsid w:val="00B2557F"/>
    <w:rsid w:val="00B26167"/>
    <w:rsid w:val="00B264DE"/>
    <w:rsid w:val="00B316A4"/>
    <w:rsid w:val="00B31E31"/>
    <w:rsid w:val="00B332BA"/>
    <w:rsid w:val="00B33B4D"/>
    <w:rsid w:val="00B34E8A"/>
    <w:rsid w:val="00B36DD8"/>
    <w:rsid w:val="00B372CF"/>
    <w:rsid w:val="00B37E62"/>
    <w:rsid w:val="00B408CC"/>
    <w:rsid w:val="00B4249E"/>
    <w:rsid w:val="00B426E2"/>
    <w:rsid w:val="00B50783"/>
    <w:rsid w:val="00B53855"/>
    <w:rsid w:val="00B55E6A"/>
    <w:rsid w:val="00B60D20"/>
    <w:rsid w:val="00B6107D"/>
    <w:rsid w:val="00B67006"/>
    <w:rsid w:val="00B6765F"/>
    <w:rsid w:val="00B73462"/>
    <w:rsid w:val="00B74C74"/>
    <w:rsid w:val="00B75245"/>
    <w:rsid w:val="00B768E9"/>
    <w:rsid w:val="00B83CC8"/>
    <w:rsid w:val="00B842BB"/>
    <w:rsid w:val="00B87A88"/>
    <w:rsid w:val="00B9031F"/>
    <w:rsid w:val="00B90C1D"/>
    <w:rsid w:val="00B913E4"/>
    <w:rsid w:val="00B91A0C"/>
    <w:rsid w:val="00B93464"/>
    <w:rsid w:val="00B93BD6"/>
    <w:rsid w:val="00B95F02"/>
    <w:rsid w:val="00B9680D"/>
    <w:rsid w:val="00BB0CD2"/>
    <w:rsid w:val="00BB0D5D"/>
    <w:rsid w:val="00BB1098"/>
    <w:rsid w:val="00BB3E81"/>
    <w:rsid w:val="00BB48FE"/>
    <w:rsid w:val="00BB54C4"/>
    <w:rsid w:val="00BB6C9B"/>
    <w:rsid w:val="00BC0554"/>
    <w:rsid w:val="00BC2495"/>
    <w:rsid w:val="00BC46D2"/>
    <w:rsid w:val="00BC5B2E"/>
    <w:rsid w:val="00BC75E6"/>
    <w:rsid w:val="00BD064C"/>
    <w:rsid w:val="00BD57C6"/>
    <w:rsid w:val="00BE03ED"/>
    <w:rsid w:val="00BE2666"/>
    <w:rsid w:val="00BE2CDF"/>
    <w:rsid w:val="00BE5327"/>
    <w:rsid w:val="00BE5F8F"/>
    <w:rsid w:val="00BF0D98"/>
    <w:rsid w:val="00BF1B74"/>
    <w:rsid w:val="00BF4BDE"/>
    <w:rsid w:val="00BF51E3"/>
    <w:rsid w:val="00BF5C3E"/>
    <w:rsid w:val="00C00CE1"/>
    <w:rsid w:val="00C015B5"/>
    <w:rsid w:val="00C02A81"/>
    <w:rsid w:val="00C03684"/>
    <w:rsid w:val="00C10921"/>
    <w:rsid w:val="00C1314C"/>
    <w:rsid w:val="00C1760D"/>
    <w:rsid w:val="00C22576"/>
    <w:rsid w:val="00C30C63"/>
    <w:rsid w:val="00C30D6D"/>
    <w:rsid w:val="00C33432"/>
    <w:rsid w:val="00C33457"/>
    <w:rsid w:val="00C337CD"/>
    <w:rsid w:val="00C35738"/>
    <w:rsid w:val="00C37E2F"/>
    <w:rsid w:val="00C42741"/>
    <w:rsid w:val="00C44322"/>
    <w:rsid w:val="00C4488A"/>
    <w:rsid w:val="00C459BA"/>
    <w:rsid w:val="00C46749"/>
    <w:rsid w:val="00C468F7"/>
    <w:rsid w:val="00C4793B"/>
    <w:rsid w:val="00C50D35"/>
    <w:rsid w:val="00C50E29"/>
    <w:rsid w:val="00C50EBB"/>
    <w:rsid w:val="00C520E2"/>
    <w:rsid w:val="00C52847"/>
    <w:rsid w:val="00C52E7E"/>
    <w:rsid w:val="00C532B0"/>
    <w:rsid w:val="00C54655"/>
    <w:rsid w:val="00C54C8F"/>
    <w:rsid w:val="00C54E89"/>
    <w:rsid w:val="00C56459"/>
    <w:rsid w:val="00C61C5F"/>
    <w:rsid w:val="00C62107"/>
    <w:rsid w:val="00C62E54"/>
    <w:rsid w:val="00C6469B"/>
    <w:rsid w:val="00C67724"/>
    <w:rsid w:val="00C7044D"/>
    <w:rsid w:val="00C754EB"/>
    <w:rsid w:val="00C774CE"/>
    <w:rsid w:val="00C77FDD"/>
    <w:rsid w:val="00C84882"/>
    <w:rsid w:val="00C84B6F"/>
    <w:rsid w:val="00C84EDA"/>
    <w:rsid w:val="00C85A32"/>
    <w:rsid w:val="00C85BEB"/>
    <w:rsid w:val="00C90951"/>
    <w:rsid w:val="00C94463"/>
    <w:rsid w:val="00C96129"/>
    <w:rsid w:val="00C96166"/>
    <w:rsid w:val="00CA166B"/>
    <w:rsid w:val="00CA1BCE"/>
    <w:rsid w:val="00CA24A2"/>
    <w:rsid w:val="00CA2811"/>
    <w:rsid w:val="00CA593C"/>
    <w:rsid w:val="00CA60B3"/>
    <w:rsid w:val="00CA766E"/>
    <w:rsid w:val="00CA79E5"/>
    <w:rsid w:val="00CB220A"/>
    <w:rsid w:val="00CB24D9"/>
    <w:rsid w:val="00CB48FD"/>
    <w:rsid w:val="00CB592A"/>
    <w:rsid w:val="00CB7ED9"/>
    <w:rsid w:val="00CC0532"/>
    <w:rsid w:val="00CC2218"/>
    <w:rsid w:val="00CC26D8"/>
    <w:rsid w:val="00CC2B00"/>
    <w:rsid w:val="00CC5652"/>
    <w:rsid w:val="00CC6995"/>
    <w:rsid w:val="00CC760B"/>
    <w:rsid w:val="00CD43CE"/>
    <w:rsid w:val="00CD58D9"/>
    <w:rsid w:val="00CD5DD7"/>
    <w:rsid w:val="00CD7A0A"/>
    <w:rsid w:val="00CE1EBB"/>
    <w:rsid w:val="00CE2808"/>
    <w:rsid w:val="00CE5306"/>
    <w:rsid w:val="00CE66A5"/>
    <w:rsid w:val="00CE6816"/>
    <w:rsid w:val="00CE742B"/>
    <w:rsid w:val="00CF07AE"/>
    <w:rsid w:val="00CF4DF1"/>
    <w:rsid w:val="00CF7608"/>
    <w:rsid w:val="00D00860"/>
    <w:rsid w:val="00D01C4A"/>
    <w:rsid w:val="00D047C9"/>
    <w:rsid w:val="00D06EAA"/>
    <w:rsid w:val="00D07D9B"/>
    <w:rsid w:val="00D10E69"/>
    <w:rsid w:val="00D122D7"/>
    <w:rsid w:val="00D13563"/>
    <w:rsid w:val="00D14DCC"/>
    <w:rsid w:val="00D14E5D"/>
    <w:rsid w:val="00D1697F"/>
    <w:rsid w:val="00D20C71"/>
    <w:rsid w:val="00D21047"/>
    <w:rsid w:val="00D2500D"/>
    <w:rsid w:val="00D25183"/>
    <w:rsid w:val="00D2778F"/>
    <w:rsid w:val="00D31A93"/>
    <w:rsid w:val="00D345E5"/>
    <w:rsid w:val="00D35612"/>
    <w:rsid w:val="00D3593B"/>
    <w:rsid w:val="00D37788"/>
    <w:rsid w:val="00D37828"/>
    <w:rsid w:val="00D40B6F"/>
    <w:rsid w:val="00D44C0F"/>
    <w:rsid w:val="00D44D4E"/>
    <w:rsid w:val="00D459A6"/>
    <w:rsid w:val="00D47626"/>
    <w:rsid w:val="00D50781"/>
    <w:rsid w:val="00D54858"/>
    <w:rsid w:val="00D55AB2"/>
    <w:rsid w:val="00D55F12"/>
    <w:rsid w:val="00D5615E"/>
    <w:rsid w:val="00D6094E"/>
    <w:rsid w:val="00D67C8F"/>
    <w:rsid w:val="00D70FEE"/>
    <w:rsid w:val="00D71CD8"/>
    <w:rsid w:val="00D7222B"/>
    <w:rsid w:val="00D73BA6"/>
    <w:rsid w:val="00D76B0F"/>
    <w:rsid w:val="00D77633"/>
    <w:rsid w:val="00D77AF0"/>
    <w:rsid w:val="00D86E7D"/>
    <w:rsid w:val="00DA3B09"/>
    <w:rsid w:val="00DA3F8B"/>
    <w:rsid w:val="00DB3F13"/>
    <w:rsid w:val="00DB3F3B"/>
    <w:rsid w:val="00DB4C73"/>
    <w:rsid w:val="00DC110C"/>
    <w:rsid w:val="00DC1496"/>
    <w:rsid w:val="00DC3583"/>
    <w:rsid w:val="00DC5633"/>
    <w:rsid w:val="00DC64D1"/>
    <w:rsid w:val="00DC7249"/>
    <w:rsid w:val="00DC7FFC"/>
    <w:rsid w:val="00DD031E"/>
    <w:rsid w:val="00DD05C8"/>
    <w:rsid w:val="00DD4433"/>
    <w:rsid w:val="00DD4527"/>
    <w:rsid w:val="00DE1426"/>
    <w:rsid w:val="00DE1F35"/>
    <w:rsid w:val="00DE36A3"/>
    <w:rsid w:val="00DE3A95"/>
    <w:rsid w:val="00DF2CEF"/>
    <w:rsid w:val="00DF2F11"/>
    <w:rsid w:val="00DF3441"/>
    <w:rsid w:val="00DF4B91"/>
    <w:rsid w:val="00DF55BB"/>
    <w:rsid w:val="00DF577D"/>
    <w:rsid w:val="00DF7454"/>
    <w:rsid w:val="00E0010A"/>
    <w:rsid w:val="00E05173"/>
    <w:rsid w:val="00E07949"/>
    <w:rsid w:val="00E10899"/>
    <w:rsid w:val="00E12F93"/>
    <w:rsid w:val="00E13140"/>
    <w:rsid w:val="00E13ADA"/>
    <w:rsid w:val="00E14CAA"/>
    <w:rsid w:val="00E157F3"/>
    <w:rsid w:val="00E210AA"/>
    <w:rsid w:val="00E216E3"/>
    <w:rsid w:val="00E2277A"/>
    <w:rsid w:val="00E25CDB"/>
    <w:rsid w:val="00E311A4"/>
    <w:rsid w:val="00E314C0"/>
    <w:rsid w:val="00E3192D"/>
    <w:rsid w:val="00E34B54"/>
    <w:rsid w:val="00E360DF"/>
    <w:rsid w:val="00E362C5"/>
    <w:rsid w:val="00E3689B"/>
    <w:rsid w:val="00E417C0"/>
    <w:rsid w:val="00E43220"/>
    <w:rsid w:val="00E43EFD"/>
    <w:rsid w:val="00E44F95"/>
    <w:rsid w:val="00E45234"/>
    <w:rsid w:val="00E46DEA"/>
    <w:rsid w:val="00E50523"/>
    <w:rsid w:val="00E50816"/>
    <w:rsid w:val="00E51D72"/>
    <w:rsid w:val="00E51FE6"/>
    <w:rsid w:val="00E54A29"/>
    <w:rsid w:val="00E6190F"/>
    <w:rsid w:val="00E633E9"/>
    <w:rsid w:val="00E65714"/>
    <w:rsid w:val="00E70CBB"/>
    <w:rsid w:val="00E70D8A"/>
    <w:rsid w:val="00E71BE3"/>
    <w:rsid w:val="00E72537"/>
    <w:rsid w:val="00E75C80"/>
    <w:rsid w:val="00E76A24"/>
    <w:rsid w:val="00E77065"/>
    <w:rsid w:val="00E774ED"/>
    <w:rsid w:val="00E77F53"/>
    <w:rsid w:val="00E80B86"/>
    <w:rsid w:val="00E8356C"/>
    <w:rsid w:val="00E845D0"/>
    <w:rsid w:val="00E87CD1"/>
    <w:rsid w:val="00E90120"/>
    <w:rsid w:val="00E90161"/>
    <w:rsid w:val="00E91880"/>
    <w:rsid w:val="00E93B36"/>
    <w:rsid w:val="00E93FFC"/>
    <w:rsid w:val="00E95149"/>
    <w:rsid w:val="00E96C20"/>
    <w:rsid w:val="00E96CAD"/>
    <w:rsid w:val="00E97343"/>
    <w:rsid w:val="00E97656"/>
    <w:rsid w:val="00EA0545"/>
    <w:rsid w:val="00EA2642"/>
    <w:rsid w:val="00EB46A1"/>
    <w:rsid w:val="00EB4BCC"/>
    <w:rsid w:val="00EB531C"/>
    <w:rsid w:val="00EC09E2"/>
    <w:rsid w:val="00EC2834"/>
    <w:rsid w:val="00EC352E"/>
    <w:rsid w:val="00EC4097"/>
    <w:rsid w:val="00EC716B"/>
    <w:rsid w:val="00ED02FF"/>
    <w:rsid w:val="00ED09AA"/>
    <w:rsid w:val="00ED1AC8"/>
    <w:rsid w:val="00ED39D7"/>
    <w:rsid w:val="00ED7548"/>
    <w:rsid w:val="00EE16B8"/>
    <w:rsid w:val="00EE1925"/>
    <w:rsid w:val="00EE1EDC"/>
    <w:rsid w:val="00EE35B6"/>
    <w:rsid w:val="00EE3640"/>
    <w:rsid w:val="00EE36F4"/>
    <w:rsid w:val="00EE7C2B"/>
    <w:rsid w:val="00EE7EE5"/>
    <w:rsid w:val="00EF26A0"/>
    <w:rsid w:val="00EF3AB9"/>
    <w:rsid w:val="00EF3FD9"/>
    <w:rsid w:val="00EF66F4"/>
    <w:rsid w:val="00EF7232"/>
    <w:rsid w:val="00EF72D7"/>
    <w:rsid w:val="00EF7317"/>
    <w:rsid w:val="00F0020B"/>
    <w:rsid w:val="00F0197F"/>
    <w:rsid w:val="00F01BD8"/>
    <w:rsid w:val="00F02024"/>
    <w:rsid w:val="00F05587"/>
    <w:rsid w:val="00F11846"/>
    <w:rsid w:val="00F14871"/>
    <w:rsid w:val="00F2109D"/>
    <w:rsid w:val="00F23379"/>
    <w:rsid w:val="00F240BF"/>
    <w:rsid w:val="00F26634"/>
    <w:rsid w:val="00F27666"/>
    <w:rsid w:val="00F3109E"/>
    <w:rsid w:val="00F312B8"/>
    <w:rsid w:val="00F31A2F"/>
    <w:rsid w:val="00F339EE"/>
    <w:rsid w:val="00F37672"/>
    <w:rsid w:val="00F408F0"/>
    <w:rsid w:val="00F45CB6"/>
    <w:rsid w:val="00F466AB"/>
    <w:rsid w:val="00F505B6"/>
    <w:rsid w:val="00F512F0"/>
    <w:rsid w:val="00F601CD"/>
    <w:rsid w:val="00F62A33"/>
    <w:rsid w:val="00F63DF6"/>
    <w:rsid w:val="00F64127"/>
    <w:rsid w:val="00F64229"/>
    <w:rsid w:val="00F65016"/>
    <w:rsid w:val="00F65348"/>
    <w:rsid w:val="00F72A47"/>
    <w:rsid w:val="00F73A3C"/>
    <w:rsid w:val="00F7471A"/>
    <w:rsid w:val="00F76FCC"/>
    <w:rsid w:val="00F7722D"/>
    <w:rsid w:val="00F80E25"/>
    <w:rsid w:val="00F8172F"/>
    <w:rsid w:val="00F864A1"/>
    <w:rsid w:val="00F864B3"/>
    <w:rsid w:val="00F867B0"/>
    <w:rsid w:val="00F87BD7"/>
    <w:rsid w:val="00F924A7"/>
    <w:rsid w:val="00F93E10"/>
    <w:rsid w:val="00F941A8"/>
    <w:rsid w:val="00F95BCE"/>
    <w:rsid w:val="00FA4C47"/>
    <w:rsid w:val="00FA70DF"/>
    <w:rsid w:val="00FB2B73"/>
    <w:rsid w:val="00FB4C39"/>
    <w:rsid w:val="00FC0E69"/>
    <w:rsid w:val="00FC11D8"/>
    <w:rsid w:val="00FC3576"/>
    <w:rsid w:val="00FC4E54"/>
    <w:rsid w:val="00FC7E9E"/>
    <w:rsid w:val="00FD1227"/>
    <w:rsid w:val="00FD4750"/>
    <w:rsid w:val="00FD5BD3"/>
    <w:rsid w:val="00FE0D8E"/>
    <w:rsid w:val="00FE1D7B"/>
    <w:rsid w:val="00FE454B"/>
    <w:rsid w:val="00FE53BF"/>
    <w:rsid w:val="00FE62D1"/>
    <w:rsid w:val="00FE62EA"/>
    <w:rsid w:val="00FF0989"/>
    <w:rsid w:val="00FF2ADD"/>
    <w:rsid w:val="105253C6"/>
    <w:rsid w:val="22841A4D"/>
    <w:rsid w:val="3183086B"/>
    <w:rsid w:val="3D656B19"/>
    <w:rsid w:val="43423FD6"/>
    <w:rsid w:val="4EAA0DAB"/>
    <w:rsid w:val="502B38CA"/>
    <w:rsid w:val="5ECD625F"/>
    <w:rsid w:val="6513758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1B614BAE"/>
  <w15:docId w15:val="{548CBB50-FE25-4A02-B1F9-02B4EA3B2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Microsoft YaHei" w:hAnsi="Arial" w:cstheme="minorBidi"/>
        <w:lang w:val="en-US" w:eastAsia="zh-CN" w:bidi="ar-SA"/>
      </w:rPr>
    </w:rPrDefault>
    <w:pPrDefault/>
  </w:docDefaults>
  <w:latentStyles w:defLockedState="0" w:defUIPriority="99" w:defSemiHidden="0" w:defUnhideWhenUsed="0" w:defQFormat="0" w:count="376">
    <w:lsdException w:name="Normal" w:uiPriority="3" w:qFormat="1"/>
    <w:lsdException w:name="heading 1" w:uiPriority="9"/>
    <w:lsdException w:name="heading 2" w:uiPriority="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lsdException w:name="toc 7" w:uiPriority="39" w:unhideWhenUsed="1" w:qFormat="1"/>
    <w:lsdException w:name="toc 8" w:uiPriority="39" w:unhideWhenUsed="1" w:qFormat="1"/>
    <w:lsdException w:name="toc 9" w:uiPriority="39" w:unhideWhenUsed="1"/>
    <w:lsdException w:name="Normal Indent" w:semiHidden="1" w:unhideWhenUsed="1"/>
    <w:lsdException w:name="footnote text" w:semiHidden="1" w:unhideWhenUsed="1"/>
    <w:lsdException w:name="annotation text" w:semiHidden="1" w:unhideWhenUsed="1" w:qFormat="1"/>
    <w:lsdException w:name="header" w:unhideWhenUsed="1"/>
    <w:lsdException w:name="footer" w:unhideWhenUsed="1" w:qFormat="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8"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
    <w:qFormat/>
    <w:pPr>
      <w:widowControl w:val="0"/>
      <w:spacing w:afterLines="50" w:after="50" w:line="440" w:lineRule="exact"/>
      <w:ind w:firstLineChars="200" w:firstLine="200"/>
    </w:pPr>
    <w:rPr>
      <w:color w:val="1C1C1C"/>
      <w:kern w:val="2"/>
      <w:sz w:val="22"/>
      <w:szCs w:val="21"/>
    </w:rPr>
  </w:style>
  <w:style w:type="paragraph" w:styleId="Heading1">
    <w:name w:val="heading 1"/>
    <w:basedOn w:val="Normal"/>
    <w:next w:val="Normal"/>
    <w:link w:val="Heading1Char"/>
    <w:uiPriority w:val="9"/>
    <w:semiHidden/>
    <w:pPr>
      <w:keepNext/>
      <w:keepLines/>
      <w:spacing w:before="100" w:beforeAutospacing="1" w:after="100" w:afterAutospacing="1" w:line="578" w:lineRule="auto"/>
      <w:outlineLvl w:val="0"/>
    </w:pPr>
    <w:rPr>
      <w:bCs/>
      <w:color w:val="44546A" w:themeColor="text2"/>
      <w:kern w:val="44"/>
      <w:sz w:val="96"/>
      <w:szCs w:val="44"/>
    </w:rPr>
  </w:style>
  <w:style w:type="paragraph" w:styleId="Heading2">
    <w:name w:val="heading 2"/>
    <w:basedOn w:val="Normal"/>
    <w:next w:val="Normal"/>
    <w:link w:val="Heading2Char"/>
    <w:uiPriority w:val="1"/>
    <w:qFormat/>
    <w:pPr>
      <w:keepNext/>
      <w:keepLines/>
      <w:numPr>
        <w:ilvl w:val="1"/>
        <w:numId w:val="1"/>
      </w:numPr>
      <w:shd w:val="clear" w:color="auto" w:fill="E6E9EF"/>
      <w:spacing w:before="260" w:line="240" w:lineRule="auto"/>
      <w:ind w:firstLineChars="0"/>
      <w:outlineLvl w:val="1"/>
    </w:pPr>
    <w:rPr>
      <w:rFonts w:cstheme="majorBidi"/>
      <w:b/>
      <w:bCs/>
      <w:sz w:val="32"/>
      <w:szCs w:val="32"/>
    </w:rPr>
  </w:style>
  <w:style w:type="paragraph" w:styleId="Heading3">
    <w:name w:val="heading 3"/>
    <w:basedOn w:val="Normal"/>
    <w:next w:val="Normal"/>
    <w:link w:val="Heading3Char"/>
    <w:uiPriority w:val="9"/>
    <w:semiHidden/>
    <w:unhideWhenUsed/>
    <w:pPr>
      <w:keepNext/>
      <w:keepLines/>
      <w:spacing w:before="260" w:after="260" w:line="416" w:lineRule="atLeast"/>
      <w:outlineLvl w:val="2"/>
    </w:pPr>
    <w:rPr>
      <w:b/>
      <w:bCs/>
      <w:sz w:val="32"/>
      <w:szCs w:val="32"/>
    </w:rPr>
  </w:style>
  <w:style w:type="paragraph" w:styleId="Heading4">
    <w:name w:val="heading 4"/>
    <w:basedOn w:val="Normal"/>
    <w:next w:val="Normal"/>
    <w:link w:val="Heading4Char"/>
    <w:uiPriority w:val="9"/>
    <w:semiHidden/>
    <w:unhideWhenUsed/>
    <w:qFormat/>
    <w:pPr>
      <w:keepNext/>
      <w:keepLines/>
      <w:spacing w:before="280" w:after="290" w:line="376" w:lineRule="atLeast"/>
      <w:outlineLvl w:val="3"/>
    </w:pPr>
    <w:rPr>
      <w:rFonts w:asciiTheme="majorHAnsi" w:eastAsiaTheme="majorEastAsia" w:hAnsiTheme="majorHAnsi" w:cstheme="majorBidi"/>
      <w:b/>
      <w:bCs/>
      <w:sz w:val="28"/>
      <w:szCs w:val="28"/>
    </w:rPr>
  </w:style>
  <w:style w:type="paragraph" w:styleId="Heading5">
    <w:name w:val="heading 5"/>
    <w:basedOn w:val="Normal"/>
    <w:next w:val="Normal"/>
    <w:link w:val="Heading5Char"/>
    <w:uiPriority w:val="9"/>
    <w:semiHidden/>
    <w:unhideWhenUsed/>
    <w:qFormat/>
    <w:pPr>
      <w:keepNext/>
      <w:keepLines/>
      <w:spacing w:before="280" w:after="290" w:line="376" w:lineRule="atLeast"/>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7">
    <w:name w:val="toc 7"/>
    <w:basedOn w:val="Normal"/>
    <w:next w:val="Normal"/>
    <w:uiPriority w:val="39"/>
    <w:unhideWhenUsed/>
    <w:qFormat/>
    <w:pPr>
      <w:spacing w:afterLines="0" w:after="0" w:line="240" w:lineRule="auto"/>
      <w:ind w:leftChars="1200" w:left="2520" w:firstLineChars="0" w:firstLine="0"/>
      <w:jc w:val="both"/>
    </w:pPr>
    <w:rPr>
      <w:rFonts w:asciiTheme="minorHAnsi" w:eastAsiaTheme="minorEastAsia" w:hAnsiTheme="minorHAnsi"/>
      <w:color w:val="auto"/>
      <w:sz w:val="21"/>
      <w:szCs w:val="22"/>
    </w:rPr>
  </w:style>
  <w:style w:type="paragraph" w:styleId="CommentText">
    <w:name w:val="annotation text"/>
    <w:basedOn w:val="Normal"/>
    <w:link w:val="CommentTextChar"/>
    <w:uiPriority w:val="99"/>
    <w:semiHidden/>
    <w:unhideWhenUsed/>
    <w:qFormat/>
    <w:pPr>
      <w:spacing w:afterLines="0" w:after="0" w:line="500" w:lineRule="exact"/>
      <w:ind w:firstLineChars="0" w:firstLine="0"/>
    </w:pPr>
    <w:rPr>
      <w:rFonts w:asciiTheme="minorHAnsi" w:hAnsiTheme="minorHAnsi" w:cs="Times New Roman"/>
      <w:color w:val="595959" w:themeColor="text1" w:themeTint="A6"/>
      <w:szCs w:val="22"/>
    </w:rPr>
  </w:style>
  <w:style w:type="paragraph" w:styleId="TOC5">
    <w:name w:val="toc 5"/>
    <w:basedOn w:val="Normal"/>
    <w:next w:val="Normal"/>
    <w:uiPriority w:val="39"/>
    <w:unhideWhenUsed/>
    <w:qFormat/>
    <w:pPr>
      <w:ind w:leftChars="500" w:left="500" w:firstLineChars="0" w:firstLine="0"/>
    </w:pPr>
  </w:style>
  <w:style w:type="paragraph" w:styleId="TOC3">
    <w:name w:val="toc 3"/>
    <w:basedOn w:val="Normal"/>
    <w:next w:val="Normal"/>
    <w:uiPriority w:val="39"/>
    <w:unhideWhenUsed/>
    <w:qFormat/>
    <w:pPr>
      <w:ind w:leftChars="300" w:left="300" w:firstLineChars="0" w:firstLine="0"/>
    </w:pPr>
  </w:style>
  <w:style w:type="paragraph" w:styleId="TOC8">
    <w:name w:val="toc 8"/>
    <w:basedOn w:val="Normal"/>
    <w:next w:val="Normal"/>
    <w:uiPriority w:val="39"/>
    <w:unhideWhenUsed/>
    <w:qFormat/>
    <w:pPr>
      <w:spacing w:afterLines="0" w:after="0" w:line="240" w:lineRule="auto"/>
      <w:ind w:leftChars="1400" w:left="2940" w:firstLineChars="0" w:firstLine="0"/>
      <w:jc w:val="both"/>
    </w:pPr>
    <w:rPr>
      <w:rFonts w:asciiTheme="minorHAnsi" w:eastAsiaTheme="minorEastAsia" w:hAnsiTheme="minorHAnsi"/>
      <w:color w:val="auto"/>
      <w:sz w:val="21"/>
      <w:szCs w:val="22"/>
    </w:rPr>
  </w:style>
  <w:style w:type="paragraph" w:styleId="BalloonText">
    <w:name w:val="Balloon Text"/>
    <w:basedOn w:val="Normal"/>
    <w:link w:val="BalloonTextChar"/>
    <w:uiPriority w:val="99"/>
    <w:semiHidden/>
    <w:unhideWhenUsed/>
    <w:pPr>
      <w:spacing w:after="0" w:line="240" w:lineRule="auto"/>
    </w:pPr>
    <w:rPr>
      <w:sz w:val="18"/>
      <w:szCs w:val="18"/>
    </w:rPr>
  </w:style>
  <w:style w:type="paragraph" w:styleId="Footer">
    <w:name w:val="footer"/>
    <w:basedOn w:val="Normal"/>
    <w:link w:val="FooterChar"/>
    <w:uiPriority w:val="99"/>
    <w:unhideWhenUsed/>
    <w:qFormat/>
    <w:pPr>
      <w:tabs>
        <w:tab w:val="center" w:pos="4153"/>
        <w:tab w:val="right" w:pos="8306"/>
      </w:tabs>
      <w:snapToGrid w:val="0"/>
    </w:pPr>
    <w:rPr>
      <w:sz w:val="18"/>
      <w:szCs w:val="18"/>
    </w:rPr>
  </w:style>
  <w:style w:type="paragraph" w:styleId="Header">
    <w:name w:val="header"/>
    <w:basedOn w:val="Normal"/>
    <w:link w:val="HeaderChar"/>
    <w:uiPriority w:val="99"/>
    <w:unhideWhenUsed/>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pPr>
      <w:tabs>
        <w:tab w:val="right" w:leader="dot" w:pos="9736"/>
      </w:tabs>
      <w:spacing w:after="156"/>
      <w:ind w:leftChars="100" w:left="220" w:firstLineChars="0" w:firstLine="0"/>
    </w:pPr>
    <w:rPr>
      <w:b/>
    </w:rPr>
  </w:style>
  <w:style w:type="paragraph" w:styleId="TOC4">
    <w:name w:val="toc 4"/>
    <w:basedOn w:val="Normal"/>
    <w:next w:val="Normal"/>
    <w:uiPriority w:val="39"/>
    <w:unhideWhenUsed/>
    <w:qFormat/>
    <w:pPr>
      <w:ind w:leftChars="400" w:left="400" w:firstLineChars="0" w:firstLine="0"/>
    </w:pPr>
  </w:style>
  <w:style w:type="paragraph" w:styleId="TOC6">
    <w:name w:val="toc 6"/>
    <w:basedOn w:val="Normal"/>
    <w:next w:val="Normal"/>
    <w:uiPriority w:val="39"/>
    <w:unhideWhenUsed/>
    <w:pPr>
      <w:spacing w:afterLines="0" w:after="0" w:line="240" w:lineRule="auto"/>
      <w:ind w:leftChars="1000" w:left="2100" w:firstLineChars="0" w:firstLine="0"/>
      <w:jc w:val="both"/>
    </w:pPr>
    <w:rPr>
      <w:rFonts w:asciiTheme="minorHAnsi" w:eastAsiaTheme="minorEastAsia" w:hAnsiTheme="minorHAnsi"/>
      <w:color w:val="auto"/>
      <w:sz w:val="21"/>
      <w:szCs w:val="22"/>
    </w:rPr>
  </w:style>
  <w:style w:type="paragraph" w:styleId="TOC2">
    <w:name w:val="toc 2"/>
    <w:basedOn w:val="Normal"/>
    <w:next w:val="Normal"/>
    <w:uiPriority w:val="39"/>
    <w:unhideWhenUsed/>
    <w:qFormat/>
    <w:pPr>
      <w:ind w:leftChars="200" w:left="200" w:firstLineChars="0" w:firstLine="0"/>
    </w:pPr>
  </w:style>
  <w:style w:type="paragraph" w:styleId="TOC9">
    <w:name w:val="toc 9"/>
    <w:basedOn w:val="Normal"/>
    <w:next w:val="Normal"/>
    <w:uiPriority w:val="39"/>
    <w:unhideWhenUsed/>
    <w:pPr>
      <w:spacing w:afterLines="0" w:after="0" w:line="240" w:lineRule="auto"/>
      <w:ind w:leftChars="1600" w:left="3360" w:firstLineChars="0" w:firstLine="0"/>
      <w:jc w:val="both"/>
    </w:pPr>
    <w:rPr>
      <w:rFonts w:asciiTheme="minorHAnsi" w:eastAsiaTheme="minorEastAsia" w:hAnsiTheme="minorHAnsi"/>
      <w:color w:val="auto"/>
      <w:sz w:val="21"/>
      <w:szCs w:val="22"/>
    </w:rPr>
  </w:style>
  <w:style w:type="paragraph" w:styleId="Title">
    <w:name w:val="Title"/>
    <w:basedOn w:val="Normal"/>
    <w:next w:val="Normal"/>
    <w:link w:val="TitleChar"/>
    <w:qFormat/>
    <w:pPr>
      <w:pageBreakBefore/>
      <w:spacing w:before="240" w:line="240" w:lineRule="auto"/>
      <w:ind w:firstLineChars="0" w:firstLine="0"/>
      <w:jc w:val="center"/>
      <w:outlineLvl w:val="0"/>
    </w:pPr>
    <w:rPr>
      <w:rFonts w:cstheme="majorBidi"/>
      <w:bCs/>
      <w:sz w:val="52"/>
      <w:szCs w:val="32"/>
    </w:rPr>
  </w:style>
  <w:style w:type="paragraph" w:styleId="CommentSubject">
    <w:name w:val="annotation subject"/>
    <w:basedOn w:val="CommentText"/>
    <w:next w:val="CommentText"/>
    <w:link w:val="CommentSubjectChar"/>
    <w:uiPriority w:val="99"/>
    <w:semiHidden/>
    <w:unhideWhenUsed/>
    <w:pPr>
      <w:spacing w:afterLines="50" w:after="50" w:line="440" w:lineRule="exact"/>
      <w:ind w:firstLineChars="200" w:firstLine="200"/>
    </w:pPr>
    <w:rPr>
      <w:rFonts w:ascii="Arial" w:hAnsi="Arial" w:cstheme="minorBidi"/>
      <w:b/>
      <w:bCs/>
      <w:color w:val="1C1C1C"/>
      <w:szCs w:val="21"/>
      <w14:textFill>
        <w14:solidFill>
          <w14:srgbClr w14:val="1C1C1C">
            <w14:lumMod w14:val="65000"/>
            <w14:lumOff w14:val="35000"/>
          </w14:srgbClr>
        </w14:solidFill>
      </w14:textFill>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Pr>
      <w:color w:val="954F72" w:themeColor="followedHyperlink"/>
      <w:u w:val="single"/>
    </w:rPr>
  </w:style>
  <w:style w:type="character" w:styleId="Hyperlink">
    <w:name w:val="Hyperlink"/>
    <w:basedOn w:val="DefaultParagraphFont"/>
    <w:uiPriority w:val="99"/>
    <w:unhideWhenUsed/>
    <w:rPr>
      <w:color w:val="0563C1" w:themeColor="hyperlink"/>
      <w:u w:val="single"/>
    </w:rPr>
  </w:style>
  <w:style w:type="character" w:styleId="CommentReference">
    <w:name w:val="annotation reference"/>
    <w:basedOn w:val="DefaultParagraphFont"/>
    <w:uiPriority w:val="99"/>
    <w:semiHidden/>
    <w:unhideWhenUsed/>
    <w:rPr>
      <w:sz w:val="21"/>
      <w:szCs w:val="21"/>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character" w:customStyle="1" w:styleId="Heading1Char">
    <w:name w:val="Heading 1 Char"/>
    <w:basedOn w:val="DefaultParagraphFont"/>
    <w:link w:val="Heading1"/>
    <w:uiPriority w:val="9"/>
    <w:semiHidden/>
    <w:qFormat/>
    <w:rPr>
      <w:bCs/>
      <w:color w:val="44546A" w:themeColor="text2"/>
      <w:kern w:val="44"/>
      <w:sz w:val="96"/>
      <w:szCs w:val="44"/>
    </w:rPr>
  </w:style>
  <w:style w:type="paragraph" w:styleId="NoSpacing">
    <w:name w:val="No Spacing"/>
    <w:link w:val="NoSpacingChar"/>
    <w:uiPriority w:val="1"/>
    <w:semiHidden/>
    <w:unhideWhenUsed/>
    <w:qFormat/>
    <w:pPr>
      <w:spacing w:line="360" w:lineRule="auto"/>
      <w:ind w:firstLineChars="200" w:firstLine="200"/>
    </w:pPr>
    <w:rPr>
      <w:sz w:val="36"/>
      <w:szCs w:val="21"/>
    </w:rPr>
  </w:style>
  <w:style w:type="character" w:customStyle="1" w:styleId="NoSpacingChar">
    <w:name w:val="No Spacing Char"/>
    <w:basedOn w:val="DefaultParagraphFont"/>
    <w:link w:val="NoSpacing"/>
    <w:uiPriority w:val="1"/>
    <w:semiHidden/>
    <w:qFormat/>
    <w:rPr>
      <w:rFonts w:eastAsia="Microsoft YaHei"/>
      <w:kern w:val="0"/>
      <w:sz w:val="36"/>
    </w:rPr>
  </w:style>
  <w:style w:type="paragraph" w:customStyle="1" w:styleId="TOC10">
    <w:name w:val="TOC 标题1"/>
    <w:basedOn w:val="Heading1"/>
    <w:next w:val="Normal"/>
    <w:link w:val="TOCChar"/>
    <w:uiPriority w:val="39"/>
    <w:unhideWhenUsed/>
    <w:qFormat/>
    <w:pPr>
      <w:widowControl/>
      <w:spacing w:before="240" w:beforeAutospacing="0" w:afterLines="0" w:after="0" w:afterAutospacing="0" w:line="259" w:lineRule="auto"/>
      <w:ind w:firstLineChars="0" w:firstLine="0"/>
      <w:outlineLvl w:val="9"/>
    </w:pPr>
    <w:rPr>
      <w:rFonts w:asciiTheme="majorHAnsi" w:eastAsiaTheme="majorEastAsia" w:hAnsiTheme="majorHAnsi" w:cstheme="majorBidi"/>
      <w:bCs w:val="0"/>
      <w:color w:val="2F5496" w:themeColor="accent1" w:themeShade="BF"/>
      <w:kern w:val="0"/>
      <w:sz w:val="32"/>
      <w:szCs w:val="32"/>
    </w:rPr>
  </w:style>
  <w:style w:type="paragraph" w:customStyle="1" w:styleId="1">
    <w:name w:val="标题1"/>
    <w:basedOn w:val="Normal"/>
    <w:next w:val="Normal"/>
    <w:link w:val="10"/>
    <w:qFormat/>
    <w:pPr>
      <w:pageBreakBefore/>
      <w:numPr>
        <w:numId w:val="1"/>
      </w:numPr>
      <w:spacing w:line="240" w:lineRule="auto"/>
      <w:ind w:firstLineChars="0" w:firstLine="0"/>
      <w:jc w:val="center"/>
      <w:outlineLvl w:val="0"/>
    </w:pPr>
    <w:rPr>
      <w:sz w:val="48"/>
    </w:rPr>
  </w:style>
  <w:style w:type="paragraph" w:customStyle="1" w:styleId="3">
    <w:name w:val="标题3"/>
    <w:basedOn w:val="Heading3"/>
    <w:next w:val="Normal"/>
    <w:link w:val="30"/>
    <w:uiPriority w:val="2"/>
    <w:qFormat/>
    <w:pPr>
      <w:numPr>
        <w:ilvl w:val="2"/>
        <w:numId w:val="1"/>
      </w:numPr>
      <w:spacing w:after="50" w:line="240" w:lineRule="auto"/>
      <w:ind w:firstLineChars="0"/>
    </w:pPr>
    <w:rPr>
      <w:b w:val="0"/>
      <w:sz w:val="28"/>
    </w:rPr>
  </w:style>
  <w:style w:type="character" w:customStyle="1" w:styleId="10">
    <w:name w:val="标题1 字符"/>
    <w:basedOn w:val="DefaultParagraphFont"/>
    <w:link w:val="1"/>
    <w:qFormat/>
    <w:rPr>
      <w:color w:val="1C1C1C"/>
      <w:kern w:val="2"/>
      <w:sz w:val="48"/>
      <w:szCs w:val="21"/>
    </w:rPr>
  </w:style>
  <w:style w:type="character" w:customStyle="1" w:styleId="Heading2Char">
    <w:name w:val="Heading 2 Char"/>
    <w:basedOn w:val="DefaultParagraphFont"/>
    <w:link w:val="Heading2"/>
    <w:uiPriority w:val="1"/>
    <w:qFormat/>
    <w:rPr>
      <w:rFonts w:cstheme="majorBidi"/>
      <w:b/>
      <w:bCs/>
      <w:color w:val="1C1C1C"/>
      <w:kern w:val="2"/>
      <w:sz w:val="32"/>
      <w:szCs w:val="32"/>
      <w:shd w:val="clear" w:color="auto" w:fill="E6E9EF"/>
    </w:rPr>
  </w:style>
  <w:style w:type="paragraph" w:customStyle="1" w:styleId="4">
    <w:name w:val="标题4"/>
    <w:basedOn w:val="Heading4"/>
    <w:next w:val="Normal"/>
    <w:link w:val="40"/>
    <w:uiPriority w:val="3"/>
    <w:qFormat/>
    <w:pPr>
      <w:numPr>
        <w:ilvl w:val="3"/>
        <w:numId w:val="1"/>
      </w:numPr>
      <w:spacing w:after="50" w:line="240" w:lineRule="auto"/>
      <w:ind w:firstLineChars="0" w:firstLine="0"/>
    </w:pPr>
    <w:rPr>
      <w:rFonts w:ascii="Arial" w:eastAsia="Microsoft YaHei" w:hAnsi="Arial"/>
      <w:b w:val="0"/>
    </w:rPr>
  </w:style>
  <w:style w:type="character" w:customStyle="1" w:styleId="Heading3Char">
    <w:name w:val="Heading 3 Char"/>
    <w:basedOn w:val="DefaultParagraphFont"/>
    <w:link w:val="Heading3"/>
    <w:uiPriority w:val="9"/>
    <w:semiHidden/>
    <w:rPr>
      <w:rFonts w:ascii="Microsoft YaHei" w:eastAsia="Microsoft YaHei"/>
      <w:b/>
      <w:bCs/>
      <w:color w:val="000000" w:themeColor="text1"/>
      <w:sz w:val="32"/>
      <w:szCs w:val="32"/>
    </w:rPr>
  </w:style>
  <w:style w:type="character" w:customStyle="1" w:styleId="30">
    <w:name w:val="标题3 字符"/>
    <w:basedOn w:val="Heading3Char"/>
    <w:link w:val="3"/>
    <w:uiPriority w:val="2"/>
    <w:qFormat/>
    <w:rPr>
      <w:rFonts w:ascii="Microsoft YaHei" w:eastAsia="Microsoft YaHei"/>
      <w:b w:val="0"/>
      <w:bCs/>
      <w:color w:val="1C1C1C"/>
      <w:kern w:val="2"/>
      <w:sz w:val="28"/>
      <w:szCs w:val="32"/>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b/>
      <w:bCs/>
      <w:color w:val="000000" w:themeColor="text1"/>
      <w:sz w:val="28"/>
      <w:szCs w:val="28"/>
    </w:rPr>
  </w:style>
  <w:style w:type="character" w:customStyle="1" w:styleId="40">
    <w:name w:val="标题4 字符"/>
    <w:basedOn w:val="Heading4Char"/>
    <w:link w:val="4"/>
    <w:uiPriority w:val="3"/>
    <w:rPr>
      <w:rFonts w:asciiTheme="majorHAnsi" w:eastAsiaTheme="majorEastAsia" w:hAnsiTheme="majorHAnsi" w:cstheme="majorBidi"/>
      <w:b w:val="0"/>
      <w:bCs/>
      <w:color w:val="1C1C1C"/>
      <w:kern w:val="2"/>
      <w:sz w:val="28"/>
      <w:szCs w:val="28"/>
    </w:rPr>
  </w:style>
  <w:style w:type="character" w:customStyle="1" w:styleId="Heading5Char">
    <w:name w:val="Heading 5 Char"/>
    <w:basedOn w:val="DefaultParagraphFont"/>
    <w:link w:val="Heading5"/>
    <w:uiPriority w:val="9"/>
    <w:semiHidden/>
    <w:qFormat/>
    <w:rPr>
      <w:rFonts w:ascii="Microsoft YaHei" w:eastAsia="Microsoft YaHei"/>
      <w:b/>
      <w:bCs/>
      <w:color w:val="000000" w:themeColor="text1"/>
      <w:sz w:val="28"/>
      <w:szCs w:val="28"/>
    </w:rPr>
  </w:style>
  <w:style w:type="character" w:customStyle="1" w:styleId="TitleChar">
    <w:name w:val="Title Char"/>
    <w:basedOn w:val="DefaultParagraphFont"/>
    <w:link w:val="Title"/>
    <w:rPr>
      <w:rFonts w:cstheme="majorBidi"/>
      <w:bCs/>
      <w:color w:val="1C1C1C"/>
      <w:sz w:val="52"/>
      <w:szCs w:val="32"/>
    </w:rPr>
  </w:style>
  <w:style w:type="paragraph" w:customStyle="1" w:styleId="a1">
    <w:name w:val="图片"/>
    <w:next w:val="a"/>
    <w:link w:val="a2"/>
    <w:qFormat/>
    <w:pPr>
      <w:keepNext/>
      <w:jc w:val="center"/>
    </w:pPr>
    <w:rPr>
      <w:kern w:val="2"/>
      <w:sz w:val="21"/>
      <w:szCs w:val="21"/>
    </w:rPr>
  </w:style>
  <w:style w:type="paragraph" w:customStyle="1" w:styleId="a">
    <w:name w:val="图片题注"/>
    <w:next w:val="Normal"/>
    <w:link w:val="a3"/>
    <w:uiPriority w:val="4"/>
    <w:qFormat/>
    <w:pPr>
      <w:numPr>
        <w:ilvl w:val="5"/>
        <w:numId w:val="1"/>
      </w:numPr>
      <w:jc w:val="center"/>
    </w:pPr>
    <w:rPr>
      <w:color w:val="1C1C1C"/>
      <w:kern w:val="2"/>
      <w:sz w:val="21"/>
      <w:szCs w:val="21"/>
    </w:rPr>
  </w:style>
  <w:style w:type="paragraph" w:customStyle="1" w:styleId="5">
    <w:name w:val="标题5"/>
    <w:basedOn w:val="Heading5"/>
    <w:next w:val="Normal"/>
    <w:link w:val="50"/>
    <w:uiPriority w:val="3"/>
    <w:qFormat/>
    <w:pPr>
      <w:numPr>
        <w:ilvl w:val="4"/>
        <w:numId w:val="1"/>
      </w:numPr>
      <w:spacing w:after="50"/>
      <w:ind w:firstLineChars="0"/>
    </w:pPr>
    <w:rPr>
      <w:b w:val="0"/>
      <w:sz w:val="24"/>
    </w:rPr>
  </w:style>
  <w:style w:type="character" w:customStyle="1" w:styleId="a2">
    <w:name w:val="图片 字符"/>
    <w:basedOn w:val="DefaultParagraphFont"/>
    <w:link w:val="a1"/>
    <w:qFormat/>
    <w:rPr>
      <w:kern w:val="2"/>
      <w:sz w:val="21"/>
      <w:szCs w:val="21"/>
    </w:rPr>
  </w:style>
  <w:style w:type="paragraph" w:styleId="IntenseQuote">
    <w:name w:val="Intense Quote"/>
    <w:basedOn w:val="Normal"/>
    <w:next w:val="a4"/>
    <w:link w:val="IntenseQuoteChar"/>
    <w:uiPriority w:val="8"/>
    <w:qFormat/>
    <w:pPr>
      <w:numPr>
        <w:numId w:val="2"/>
      </w:numPr>
      <w:pBdr>
        <w:top w:val="single" w:sz="4" w:space="2" w:color="auto"/>
        <w:bottom w:val="single" w:sz="4" w:space="3" w:color="auto"/>
      </w:pBdr>
      <w:spacing w:before="360"/>
      <w:ind w:left="0" w:firstLineChars="0" w:firstLine="0"/>
    </w:pPr>
    <w:rPr>
      <w:iCs/>
      <w:color w:val="C00000"/>
    </w:rPr>
  </w:style>
  <w:style w:type="paragraph" w:customStyle="1" w:styleId="a4">
    <w:name w:val="步骤"/>
    <w:basedOn w:val="Normal"/>
    <w:link w:val="a5"/>
    <w:uiPriority w:val="4"/>
    <w:qFormat/>
    <w:pPr>
      <w:ind w:firstLineChars="0" w:firstLine="0"/>
    </w:pPr>
  </w:style>
  <w:style w:type="character" w:customStyle="1" w:styleId="50">
    <w:name w:val="标题5 字符"/>
    <w:basedOn w:val="Heading5Char"/>
    <w:link w:val="5"/>
    <w:uiPriority w:val="3"/>
    <w:rPr>
      <w:rFonts w:ascii="Microsoft YaHei" w:eastAsia="Microsoft YaHei"/>
      <w:b w:val="0"/>
      <w:bCs/>
      <w:color w:val="1C1C1C"/>
      <w:kern w:val="2"/>
      <w:sz w:val="24"/>
      <w:szCs w:val="28"/>
    </w:rPr>
  </w:style>
  <w:style w:type="character" w:customStyle="1" w:styleId="IntenseQuoteChar">
    <w:name w:val="Intense Quote Char"/>
    <w:basedOn w:val="DefaultParagraphFont"/>
    <w:link w:val="IntenseQuote"/>
    <w:uiPriority w:val="8"/>
    <w:qFormat/>
    <w:rPr>
      <w:iCs/>
      <w:color w:val="C00000"/>
      <w:kern w:val="2"/>
      <w:sz w:val="22"/>
      <w:szCs w:val="21"/>
    </w:rPr>
  </w:style>
  <w:style w:type="character" w:customStyle="1" w:styleId="a5">
    <w:name w:val="步骤 字符"/>
    <w:basedOn w:val="DefaultParagraphFont"/>
    <w:link w:val="a4"/>
    <w:uiPriority w:val="4"/>
    <w:qFormat/>
    <w:rPr>
      <w:color w:val="1C1C1C"/>
      <w:sz w:val="22"/>
    </w:rPr>
  </w:style>
  <w:style w:type="paragraph" w:styleId="ListParagraph">
    <w:name w:val="List Paragraph"/>
    <w:basedOn w:val="Normal"/>
    <w:link w:val="ListParagraphChar"/>
    <w:uiPriority w:val="34"/>
    <w:qFormat/>
    <w:pPr>
      <w:ind w:left="200" w:hangingChars="200" w:hanging="200"/>
      <w:jc w:val="both"/>
    </w:pPr>
    <w:rPr>
      <w:rFonts w:ascii="Microsoft YaHei" w:hAnsiTheme="minorHAnsi"/>
      <w:color w:val="000000" w:themeColor="text1"/>
      <w:szCs w:val="22"/>
    </w:rPr>
  </w:style>
  <w:style w:type="character" w:customStyle="1" w:styleId="ListParagraphChar">
    <w:name w:val="List Paragraph Char"/>
    <w:basedOn w:val="DefaultParagraphFont"/>
    <w:link w:val="ListParagraph"/>
    <w:uiPriority w:val="34"/>
    <w:qFormat/>
    <w:locked/>
    <w:rPr>
      <w:rFonts w:ascii="Microsoft YaHei" w:hAnsiTheme="minorHAnsi"/>
      <w:color w:val="000000" w:themeColor="text1"/>
      <w:sz w:val="22"/>
      <w:szCs w:val="22"/>
    </w:rPr>
  </w:style>
  <w:style w:type="paragraph" w:customStyle="1" w:styleId="a0">
    <w:name w:val="表格题注"/>
    <w:basedOn w:val="a1"/>
    <w:next w:val="Normal"/>
    <w:uiPriority w:val="7"/>
    <w:qFormat/>
    <w:pPr>
      <w:numPr>
        <w:ilvl w:val="6"/>
        <w:numId w:val="1"/>
      </w:numPr>
      <w:spacing w:after="156"/>
    </w:pPr>
    <w:rPr>
      <w:rFonts w:cstheme="majorBidi"/>
      <w:bCs/>
      <w:color w:val="1C1C1C"/>
      <w:szCs w:val="32"/>
    </w:rPr>
  </w:style>
  <w:style w:type="character" w:customStyle="1" w:styleId="11">
    <w:name w:val="不明显强调1"/>
    <w:basedOn w:val="DefaultParagraphFont"/>
    <w:uiPriority w:val="19"/>
    <w:qFormat/>
    <w:rPr>
      <w:rFonts w:eastAsia="Microsoft YaHei"/>
      <w:i/>
      <w:iCs/>
      <w:color w:val="404040" w:themeColor="text1" w:themeTint="BF"/>
    </w:rPr>
  </w:style>
  <w:style w:type="character" w:customStyle="1" w:styleId="a3">
    <w:name w:val="图片题注 字符"/>
    <w:basedOn w:val="DefaultParagraphFont"/>
    <w:link w:val="a"/>
    <w:uiPriority w:val="4"/>
    <w:qFormat/>
    <w:rPr>
      <w:color w:val="1C1C1C"/>
      <w:kern w:val="2"/>
      <w:sz w:val="21"/>
      <w:szCs w:val="21"/>
    </w:rPr>
  </w:style>
  <w:style w:type="paragraph" w:customStyle="1" w:styleId="a6">
    <w:name w:val="目录"/>
    <w:basedOn w:val="TOC10"/>
    <w:link w:val="a7"/>
    <w:uiPriority w:val="3"/>
    <w:qFormat/>
    <w:pPr>
      <w:spacing w:after="156"/>
      <w:jc w:val="center"/>
    </w:pPr>
    <w:rPr>
      <w:rFonts w:ascii="Arial" w:eastAsia="Microsoft YaHei" w:hAnsi="Arial" w:cs="Arial"/>
      <w:color w:val="7C3773"/>
      <w:kern w:val="44"/>
      <w:sz w:val="48"/>
      <w:szCs w:val="48"/>
      <w14:textFill>
        <w14:gradFill>
          <w14:gsLst>
            <w14:gs w14:pos="100000">
              <w14:srgbClr w14:val="7C3773"/>
            </w14:gs>
            <w14:gs w14:pos="29000">
              <w14:srgbClr w14:val="C40E4B"/>
            </w14:gs>
          </w14:gsLst>
          <w14:lin w14:ang="2700000" w14:scaled="0"/>
        </w14:gradFill>
      </w14:textFill>
    </w:rPr>
  </w:style>
  <w:style w:type="character" w:customStyle="1" w:styleId="TOCChar">
    <w:name w:val="TOC 标题 Char"/>
    <w:basedOn w:val="Heading1Char"/>
    <w:link w:val="TOC10"/>
    <w:uiPriority w:val="39"/>
    <w:qFormat/>
    <w:rPr>
      <w:rFonts w:asciiTheme="majorHAnsi" w:eastAsiaTheme="majorEastAsia" w:hAnsiTheme="majorHAnsi" w:cstheme="majorBidi"/>
      <w:bCs w:val="0"/>
      <w:color w:val="2F5496" w:themeColor="accent1" w:themeShade="BF"/>
      <w:kern w:val="0"/>
      <w:sz w:val="32"/>
      <w:szCs w:val="32"/>
    </w:rPr>
  </w:style>
  <w:style w:type="character" w:customStyle="1" w:styleId="a7">
    <w:name w:val="目录 字符"/>
    <w:basedOn w:val="TOCChar"/>
    <w:link w:val="a6"/>
    <w:uiPriority w:val="3"/>
    <w:rPr>
      <w:rFonts w:asciiTheme="majorHAnsi" w:eastAsiaTheme="majorEastAsia" w:hAnsiTheme="majorHAnsi" w:cs="Arial"/>
      <w:bCs w:val="0"/>
      <w:color w:val="7C3773"/>
      <w:kern w:val="44"/>
      <w:sz w:val="48"/>
      <w:szCs w:val="48"/>
      <w14:textFill>
        <w14:gradFill>
          <w14:gsLst>
            <w14:gs w14:pos="100000">
              <w14:srgbClr w14:val="7C3773"/>
            </w14:gs>
            <w14:gs w14:pos="29000">
              <w14:srgbClr w14:val="C40E4B"/>
            </w14:gs>
          </w14:gsLst>
          <w14:lin w14:ang="2700000" w14:scaled="0"/>
        </w14:gradFill>
      </w14:textFill>
    </w:rPr>
  </w:style>
  <w:style w:type="character" w:customStyle="1" w:styleId="BalloonTextChar">
    <w:name w:val="Balloon Text Char"/>
    <w:basedOn w:val="DefaultParagraphFont"/>
    <w:link w:val="BalloonText"/>
    <w:uiPriority w:val="99"/>
    <w:semiHidden/>
    <w:rPr>
      <w:color w:val="1C1C1C"/>
      <w:sz w:val="18"/>
      <w:szCs w:val="18"/>
    </w:rPr>
  </w:style>
  <w:style w:type="character" w:customStyle="1" w:styleId="2">
    <w:name w:val="不明显强调2"/>
    <w:basedOn w:val="DefaultParagraphFont"/>
    <w:uiPriority w:val="19"/>
    <w:qFormat/>
    <w:rPr>
      <w:i/>
      <w:iCs/>
      <w:color w:val="404040" w:themeColor="text1" w:themeTint="BF"/>
    </w:rPr>
  </w:style>
  <w:style w:type="paragraph" w:styleId="Quote">
    <w:name w:val="Quote"/>
    <w:basedOn w:val="Normal"/>
    <w:next w:val="Normal"/>
    <w:link w:val="QuoteChar"/>
    <w:uiPriority w:val="29"/>
    <w:qFormat/>
    <w:pPr>
      <w:spacing w:before="200" w:afterLines="0" w:after="160" w:line="500" w:lineRule="exact"/>
      <w:ind w:left="864" w:right="864" w:firstLineChars="0" w:firstLine="0"/>
      <w:jc w:val="center"/>
    </w:pPr>
    <w:rPr>
      <w:rFonts w:asciiTheme="minorHAnsi" w:hAnsiTheme="minorHAnsi"/>
      <w:i/>
      <w:iCs/>
      <w:color w:val="404040" w:themeColor="text1" w:themeTint="BF"/>
      <w:szCs w:val="22"/>
    </w:rPr>
  </w:style>
  <w:style w:type="character" w:customStyle="1" w:styleId="QuoteChar">
    <w:name w:val="Quote Char"/>
    <w:basedOn w:val="DefaultParagraphFont"/>
    <w:link w:val="Quote"/>
    <w:uiPriority w:val="29"/>
    <w:qFormat/>
    <w:rPr>
      <w:rFonts w:asciiTheme="minorHAnsi" w:hAnsiTheme="minorHAnsi"/>
      <w:i/>
      <w:iCs/>
      <w:color w:val="404040" w:themeColor="text1" w:themeTint="BF"/>
      <w:kern w:val="2"/>
      <w:sz w:val="22"/>
      <w:szCs w:val="22"/>
    </w:rPr>
  </w:style>
  <w:style w:type="character" w:customStyle="1" w:styleId="CommentTextChar">
    <w:name w:val="Comment Text Char"/>
    <w:basedOn w:val="DefaultParagraphFont"/>
    <w:link w:val="CommentText"/>
    <w:uiPriority w:val="99"/>
    <w:semiHidden/>
    <w:qFormat/>
    <w:rPr>
      <w:rFonts w:asciiTheme="minorHAnsi" w:hAnsiTheme="minorHAnsi" w:cs="Times New Roman"/>
      <w:color w:val="595959" w:themeColor="text1" w:themeTint="A6"/>
      <w:kern w:val="2"/>
      <w:sz w:val="22"/>
      <w:szCs w:val="22"/>
    </w:rPr>
  </w:style>
  <w:style w:type="paragraph" w:customStyle="1" w:styleId="a8">
    <w:name w:val="注意样式"/>
    <w:basedOn w:val="ListParagraph"/>
    <w:link w:val="Char"/>
    <w:qFormat/>
    <w:pPr>
      <w:pBdr>
        <w:top w:val="single" w:sz="4" w:space="1" w:color="auto"/>
        <w:bottom w:val="single" w:sz="4" w:space="1" w:color="auto"/>
      </w:pBdr>
      <w:spacing w:after="163" w:line="276" w:lineRule="auto"/>
      <w:ind w:left="420" w:firstLineChars="0" w:firstLine="0"/>
    </w:pPr>
    <w:rPr>
      <w:rFonts w:eastAsia="SimHei" w:cs="Arial"/>
    </w:rPr>
  </w:style>
  <w:style w:type="character" w:customStyle="1" w:styleId="Char">
    <w:name w:val="注意样式 Char"/>
    <w:basedOn w:val="DefaultParagraphFont"/>
    <w:link w:val="a8"/>
    <w:rPr>
      <w:rFonts w:ascii="Microsoft YaHei" w:eastAsia="SimHei" w:hAnsiTheme="minorHAnsi" w:cs="Arial"/>
      <w:color w:val="000000" w:themeColor="text1"/>
      <w:kern w:val="2"/>
      <w:sz w:val="22"/>
      <w:szCs w:val="22"/>
    </w:rPr>
  </w:style>
  <w:style w:type="paragraph" w:customStyle="1" w:styleId="a9">
    <w:name w:val="云正"/>
    <w:basedOn w:val="Normal"/>
    <w:link w:val="Char0"/>
    <w:qFormat/>
    <w:pPr>
      <w:widowControl/>
      <w:tabs>
        <w:tab w:val="left" w:pos="6990"/>
      </w:tabs>
      <w:spacing w:afterLines="0" w:after="0" w:line="276" w:lineRule="auto"/>
      <w:ind w:firstLineChars="0" w:firstLine="420"/>
    </w:pPr>
    <w:rPr>
      <w:rFonts w:eastAsia="SimHei"/>
      <w:color w:val="000000" w:themeColor="text1"/>
      <w:szCs w:val="22"/>
    </w:rPr>
  </w:style>
  <w:style w:type="character" w:customStyle="1" w:styleId="Char0">
    <w:name w:val="云正 Char"/>
    <w:link w:val="a9"/>
    <w:qFormat/>
    <w:rPr>
      <w:rFonts w:eastAsia="SimHei"/>
      <w:color w:val="000000" w:themeColor="text1"/>
      <w:kern w:val="2"/>
      <w:sz w:val="22"/>
      <w:szCs w:val="22"/>
    </w:rPr>
  </w:style>
  <w:style w:type="table" w:customStyle="1" w:styleId="110">
    <w:name w:val="无格式表格 11"/>
    <w:basedOn w:val="TableNormal"/>
    <w:uiPriority w:val="41"/>
    <w:rPr>
      <w:kern w:val="2"/>
      <w:sz w:val="21"/>
      <w:szCs w:val="21"/>
    </w:rPr>
    <w:tblPr>
      <w:tbl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insideH w:val="single" w:sz="4" w:space="0" w:color="262626" w:themeColor="text1" w:themeTint="D9"/>
        <w:insideV w:val="single" w:sz="4" w:space="0" w:color="262626" w:themeColor="text1" w:themeTint="D9"/>
      </w:tblBorders>
    </w:tblPr>
    <w:tcPr>
      <w:shd w:val="clear" w:color="auto" w:fill="auto"/>
    </w:tcPr>
    <w:tblStylePr w:type="firstRow">
      <w:rPr>
        <w:b/>
        <w:bCs/>
      </w:rPr>
      <w:tblPr/>
      <w:tcPr>
        <w:shd w:val="clear" w:color="auto" w:fill="D7DBE9"/>
      </w:tcPr>
    </w:tblStylePr>
    <w:tblStylePr w:type="lastRow">
      <w:rPr>
        <w:b w:val="0"/>
        <w:bCs/>
      </w:rPr>
      <w:tblPr/>
      <w:tcPr>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insideH w:val="single" w:sz="4" w:space="0" w:color="auto"/>
          <w:insideV w:val="single" w:sz="4" w:space="0" w:color="auto"/>
        </w:tcBorders>
      </w:tcPr>
    </w:tblStylePr>
    <w:tblStylePr w:type="firstCol">
      <w:rPr>
        <w:b w:val="0"/>
        <w:bCs/>
      </w:rPr>
    </w:tblStylePr>
    <w:tblStylePr w:type="lastCol">
      <w:rPr>
        <w:b w:val="0"/>
        <w:bCs/>
      </w:rPr>
    </w:tblStylePr>
  </w:style>
  <w:style w:type="paragraph" w:customStyle="1" w:styleId="ListParagraph1">
    <w:name w:val="List Paragraph1"/>
    <w:basedOn w:val="Normal"/>
    <w:pPr>
      <w:spacing w:before="100" w:beforeAutospacing="1" w:after="0"/>
      <w:ind w:left="200" w:hangingChars="200" w:hanging="200"/>
      <w:jc w:val="both"/>
    </w:pPr>
    <w:rPr>
      <w:rFonts w:ascii="Microsoft YaHei" w:hAnsi="DengXian" w:cs="Times New Roman"/>
      <w:color w:val="000000"/>
      <w:szCs w:val="22"/>
    </w:rPr>
  </w:style>
  <w:style w:type="paragraph" w:customStyle="1" w:styleId="12">
    <w:name w:val="修订1"/>
    <w:hidden/>
    <w:uiPriority w:val="99"/>
    <w:semiHidden/>
    <w:rPr>
      <w:color w:val="1C1C1C"/>
      <w:kern w:val="2"/>
      <w:sz w:val="22"/>
      <w:szCs w:val="21"/>
    </w:rPr>
  </w:style>
  <w:style w:type="paragraph" w:customStyle="1" w:styleId="13">
    <w:name w:val="列出段落1"/>
    <w:basedOn w:val="Normal"/>
    <w:pPr>
      <w:spacing w:afterLines="0" w:after="0" w:line="360" w:lineRule="exact"/>
      <w:ind w:firstLine="420"/>
      <w:jc w:val="both"/>
    </w:pPr>
    <w:rPr>
      <w:rFonts w:ascii="Microsoft YaHei" w:hAnsi="Microsoft YaHei" w:cs="Microsoft YaHei"/>
      <w:color w:val="auto"/>
      <w:sz w:val="21"/>
      <w:szCs w:val="22"/>
    </w:rPr>
  </w:style>
  <w:style w:type="character" w:customStyle="1" w:styleId="14">
    <w:name w:val="未处理的提及1"/>
    <w:basedOn w:val="DefaultParagraphFont"/>
    <w:uiPriority w:val="99"/>
    <w:semiHidden/>
    <w:unhideWhenUsed/>
    <w:rPr>
      <w:color w:val="605E5C"/>
      <w:shd w:val="clear" w:color="auto" w:fill="E1DFDD"/>
    </w:rPr>
  </w:style>
  <w:style w:type="character" w:customStyle="1" w:styleId="20">
    <w:name w:val="未处理的提及2"/>
    <w:basedOn w:val="DefaultParagraphFont"/>
    <w:uiPriority w:val="99"/>
    <w:semiHidden/>
    <w:unhideWhenUsed/>
    <w:rPr>
      <w:color w:val="605E5C"/>
      <w:shd w:val="clear" w:color="auto" w:fill="E1DFDD"/>
    </w:rPr>
  </w:style>
  <w:style w:type="character" w:customStyle="1" w:styleId="31">
    <w:name w:val="未处理的提及3"/>
    <w:basedOn w:val="DefaultParagraphFont"/>
    <w:uiPriority w:val="99"/>
    <w:semiHidden/>
    <w:unhideWhenUsed/>
    <w:rPr>
      <w:color w:val="605E5C"/>
      <w:shd w:val="clear" w:color="auto" w:fill="E1DFDD"/>
    </w:rPr>
  </w:style>
  <w:style w:type="character" w:customStyle="1" w:styleId="41">
    <w:name w:val="未处理的提及4"/>
    <w:basedOn w:val="DefaultParagraphFont"/>
    <w:uiPriority w:val="99"/>
    <w:semiHidden/>
    <w:unhideWhenUsed/>
    <w:rPr>
      <w:color w:val="605E5C"/>
      <w:shd w:val="clear" w:color="auto" w:fill="E1DFDD"/>
    </w:rPr>
  </w:style>
  <w:style w:type="character" w:customStyle="1" w:styleId="CommentSubjectChar">
    <w:name w:val="Comment Subject Char"/>
    <w:basedOn w:val="CommentTextChar"/>
    <w:link w:val="CommentSubject"/>
    <w:uiPriority w:val="99"/>
    <w:semiHidden/>
    <w:rPr>
      <w:rFonts w:asciiTheme="minorHAnsi" w:hAnsiTheme="minorHAnsi" w:cs="Times New Roman"/>
      <w:b/>
      <w:bCs/>
      <w:color w:val="1C1C1C"/>
      <w:kern w:val="2"/>
      <w:sz w:val="22"/>
      <w:szCs w:val="21"/>
    </w:rPr>
  </w:style>
  <w:style w:type="character" w:customStyle="1" w:styleId="51">
    <w:name w:val="未处理的提及5"/>
    <w:basedOn w:val="DefaultParagraphFont"/>
    <w:uiPriority w:val="99"/>
    <w:semiHidden/>
    <w:unhideWhenUsed/>
    <w:rPr>
      <w:color w:val="605E5C"/>
      <w:shd w:val="clear" w:color="auto" w:fill="E1DFDD"/>
    </w:rPr>
  </w:style>
  <w:style w:type="character" w:customStyle="1" w:styleId="6">
    <w:name w:val="未处理的提及6"/>
    <w:basedOn w:val="DefaultParagraphFont"/>
    <w:uiPriority w:val="99"/>
    <w:semiHidden/>
    <w:unhideWhenUsed/>
    <w:rPr>
      <w:color w:val="605E5C"/>
      <w:shd w:val="clear" w:color="auto" w:fill="E1DFDD"/>
    </w:rPr>
  </w:style>
  <w:style w:type="character" w:customStyle="1" w:styleId="TOC">
    <w:name w:val="TOC 标题 字符"/>
    <w:basedOn w:val="Heading1Char"/>
    <w:uiPriority w:val="39"/>
    <w:rPr>
      <w:rFonts w:asciiTheme="majorHAnsi" w:eastAsiaTheme="majorEastAsia" w:hAnsiTheme="majorHAnsi" w:cstheme="majorBidi"/>
      <w:bCs w:val="0"/>
      <w:color w:val="2F5496" w:themeColor="accent1" w:themeShade="BF"/>
      <w:kern w:val="0"/>
      <w:sz w:val="32"/>
      <w:szCs w:val="32"/>
    </w:rPr>
  </w:style>
  <w:style w:type="character" w:customStyle="1" w:styleId="7">
    <w:name w:val="未处理的提及7"/>
    <w:basedOn w:val="DefaultParagraphFont"/>
    <w:uiPriority w:val="99"/>
    <w:semiHidden/>
    <w:unhideWhenUsed/>
    <w:rPr>
      <w:color w:val="605E5C"/>
      <w:shd w:val="clear" w:color="auto" w:fill="E1DFDD"/>
    </w:rPr>
  </w:style>
  <w:style w:type="table" w:customStyle="1" w:styleId="15">
    <w:name w:val="网格型浅色1"/>
    <w:basedOn w:val="TableNormal"/>
    <w:uiPriority w:val="40"/>
    <w:rPr>
      <w:kern w:val="2"/>
      <w:sz w:val="21"/>
      <w:szCs w:val="21"/>
    </w:rPr>
    <w:tblPr>
      <w:tbl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insideH w:val="single" w:sz="4" w:space="0" w:color="404040" w:themeColor="text1" w:themeTint="BF"/>
        <w:insideV w:val="single" w:sz="4" w:space="0" w:color="404040" w:themeColor="text1" w:themeTint="BF"/>
      </w:tblBorders>
    </w:tblPr>
    <w:tblStylePr w:type="firstRow">
      <w:rPr>
        <w:b/>
      </w:rPr>
      <w:tblPr/>
      <w:tcPr>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insideH w:val="single" w:sz="4" w:space="0" w:color="auto"/>
          <w:insideV w:val="single" w:sz="4" w:space="0" w:color="auto"/>
        </w:tcBorders>
        <w:shd w:val="clear" w:color="auto" w:fill="D7DBE9"/>
      </w:tcPr>
    </w:tblStylePr>
    <w:tblStylePr w:type="band1Horz">
      <w:tblPr/>
      <w:tcPr>
        <w:shd w:val="clear" w:color="auto" w:fill="FAF9F9"/>
      </w:tcPr>
    </w:tblStylePr>
  </w:style>
  <w:style w:type="character" w:customStyle="1" w:styleId="32">
    <w:name w:val="不明显强调3"/>
    <w:basedOn w:val="DefaultParagraphFont"/>
    <w:uiPriority w:val="19"/>
    <w:qFormat/>
    <w:rPr>
      <w:i/>
      <w:iCs/>
      <w:color w:val="404040" w:themeColor="text1" w:themeTint="BF"/>
    </w:rPr>
  </w:style>
  <w:style w:type="paragraph" w:customStyle="1" w:styleId="21">
    <w:name w:val="修订2"/>
    <w:hidden/>
    <w:uiPriority w:val="99"/>
    <w:semiHidden/>
    <w:rPr>
      <w:color w:val="1C1C1C"/>
      <w:kern w:val="2"/>
      <w:sz w:val="22"/>
      <w:szCs w:val="21"/>
    </w:rPr>
  </w:style>
  <w:style w:type="character" w:customStyle="1" w:styleId="16">
    <w:name w:val="列表段落 字符1"/>
    <w:basedOn w:val="DefaultParagraphFont"/>
    <w:uiPriority w:val="34"/>
    <w:qFormat/>
    <w:locked/>
    <w:rPr>
      <w:rFonts w:ascii="Microsoft YaHei" w:hAnsiTheme="minorHAnsi"/>
      <w:color w:val="000000" w:themeColor="text1"/>
      <w:sz w:val="22"/>
      <w:szCs w:val="22"/>
    </w:rPr>
  </w:style>
  <w:style w:type="character" w:styleId="UnresolvedMention">
    <w:name w:val="Unresolved Mention"/>
    <w:basedOn w:val="DefaultParagraphFont"/>
    <w:uiPriority w:val="99"/>
    <w:semiHidden/>
    <w:unhideWhenUsed/>
    <w:rsid w:val="007954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settings" Target="settings.xml"/><Relationship Id="rId61" Type="http://schemas.openxmlformats.org/officeDocument/2006/relationships/image" Target="media/image48.png"/><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8DFF6AA-5A21-4D63-AE79-1F7BF7BB41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TotalTime>
  <Pages>51</Pages>
  <Words>5943</Words>
  <Characters>33879</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Jin Ada</dc:creator>
  <cp:lastModifiedBy>ANNY</cp:lastModifiedBy>
  <cp:revision>282</cp:revision>
  <dcterms:created xsi:type="dcterms:W3CDTF">2020-11-02T01:16:00Z</dcterms:created>
  <dcterms:modified xsi:type="dcterms:W3CDTF">2022-07-19T03:15:00Z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